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d1f01ec234653" /></Relationships>
</file>

<file path=word/document.xml><?xml version="1.0" encoding="utf-8"?>
<w:document xmlns:w="http://schemas.openxmlformats.org/wordprocessingml/2006/main">
  <w:body>
    <w:p>
      <w:r>
        <w:t>S-5158.1</w:t>
      </w:r>
    </w:p>
    <w:p>
      <w:pPr>
        <w:jc w:val="center"/>
      </w:pPr>
      <w:r>
        <w:t>_______________________________________________</w:t>
      </w:r>
    </w:p>
    <w:p/>
    <w:p>
      <w:pPr>
        <w:jc w:val="center"/>
      </w:pPr>
      <w:r>
        <w:rPr>
          <w:b/>
        </w:rPr>
        <w:t>SENATE BILL 6154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Kuderer, Wellman, and Darneille</w:t>
      </w:r>
    </w:p>
    <w:p/>
    <w:p>
      <w:r>
        <w:rPr>
          <w:t xml:space="preserve">Prefiled 01/08/20.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abusive civil actions; and adding a new chapter to Title 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civil action" means a civil action filed by a plaintiff against a defendant with whom the plaintiff shares a civil action party relationship primarily to harass or maliciously injure the defendant and at least one of the following factors are applicable:</w:t>
      </w:r>
    </w:p>
    <w:p>
      <w:pPr>
        <w:spacing w:before="0" w:after="0" w:line="408" w:lineRule="exact"/>
        <w:ind w:left="0" w:right="0" w:firstLine="576"/>
        <w:jc w:val="left"/>
      </w:pPr>
      <w:r>
        <w:rPr/>
        <w:t xml:space="preserve">(a) Claims, allegations, and other legal contentions made in the civil action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(b) Allegations and other factual contentions made in the civil action are without the existence of evidentiary support; or</w:t>
      </w:r>
    </w:p>
    <w:p>
      <w:pPr>
        <w:spacing w:before="0" w:after="0" w:line="408" w:lineRule="exact"/>
        <w:ind w:left="0" w:right="0" w:firstLine="576"/>
        <w:jc w:val="left"/>
      </w:pPr>
      <w:r>
        <w:rPr/>
        <w:t xml:space="preserve">(c) Issue or issues that are the basis of the civil action have previously been filed in one or more other courts or jurisdictions by the same, and the actions have been litigated and disposed of unfavorably to the plaintiff. An abusive civil action does not include a petition for any type of protective order.</w:t>
      </w:r>
    </w:p>
    <w:p>
      <w:pPr>
        <w:spacing w:before="0" w:after="0" w:line="408" w:lineRule="exact"/>
        <w:ind w:left="0" w:right="0" w:firstLine="576"/>
        <w:jc w:val="left"/>
      </w:pPr>
      <w:r>
        <w:rPr/>
        <w:t xml:space="preserve">(2) "Abusive civil action plaintiff" means a person who files a civil action that a court of record has determined to be an abusive civil action and against whom prefiling restrictions have been imposed pursuant to this chapter.</w:t>
      </w:r>
    </w:p>
    <w:p>
      <w:pPr>
        <w:spacing w:before="0" w:after="0" w:line="408" w:lineRule="exact"/>
        <w:ind w:left="0" w:right="0" w:firstLine="576"/>
        <w:jc w:val="left"/>
      </w:pPr>
      <w:r>
        <w:rPr/>
        <w:t xml:space="preserve">(3) "Civil action" means a civil action, as defined in the superior court civil rules.</w:t>
      </w:r>
    </w:p>
    <w:p>
      <w:pPr>
        <w:spacing w:before="0" w:after="0" w:line="408" w:lineRule="exact"/>
        <w:ind w:left="0" w:right="0" w:firstLine="576"/>
        <w:jc w:val="left"/>
      </w:pPr>
      <w:r>
        <w:rPr/>
        <w:t xml:space="preserve">(4) "Civil action defendant" means a person or persons against whom a civil action has been filed that a court of record has determined to be an abusive civil action and imposed prefiling restrictions against the abusive civil action plaintiff pursuant to this chapter.</w:t>
      </w:r>
    </w:p>
    <w:p>
      <w:pPr>
        <w:spacing w:before="0" w:after="0" w:line="408" w:lineRule="exact"/>
        <w:ind w:left="0" w:right="0" w:firstLine="576"/>
        <w:jc w:val="left"/>
      </w:pPr>
      <w:r>
        <w:rPr/>
        <w:t xml:space="preserve">(5) "Civil action party relationship" means that the plaintiff commencing a civil action and the civil action defendant fall within one of the following categories:</w:t>
      </w:r>
    </w:p>
    <w:p>
      <w:pPr>
        <w:spacing w:before="0" w:after="0" w:line="408" w:lineRule="exact"/>
        <w:ind w:left="0" w:right="0" w:firstLine="576"/>
        <w:jc w:val="left"/>
      </w:pPr>
      <w:r>
        <w:rPr/>
        <w:t xml:space="preserve">(a) Adults who are current or former spouses;</w:t>
      </w:r>
    </w:p>
    <w:p>
      <w:pPr>
        <w:spacing w:before="0" w:after="0" w:line="408" w:lineRule="exact"/>
        <w:ind w:left="0" w:right="0" w:firstLine="576"/>
        <w:jc w:val="left"/>
      </w:pPr>
      <w:r>
        <w:rPr/>
        <w:t xml:space="preserve">(b) Adults who live together or who have lived together;</w:t>
      </w:r>
    </w:p>
    <w:p>
      <w:pPr>
        <w:spacing w:before="0" w:after="0" w:line="408" w:lineRule="exact"/>
        <w:ind w:left="0" w:right="0" w:firstLine="576"/>
        <w:jc w:val="left"/>
      </w:pPr>
      <w:r>
        <w:rPr/>
        <w:t xml:space="preserve">(c) Adults who are dating or who have dated or who have or had a sexual relationship. As used in this subsection (5)(c), "dating" and "dated" do not include fraternization between two individuals in a business or social context;</w:t>
      </w:r>
    </w:p>
    <w:p>
      <w:pPr>
        <w:spacing w:before="0" w:after="0" w:line="408" w:lineRule="exact"/>
        <w:ind w:left="0" w:right="0" w:firstLine="576"/>
        <w:jc w:val="left"/>
      </w:pPr>
      <w:r>
        <w:rPr/>
        <w:t xml:space="preserve">(d) Adults related by blood or adoption;</w:t>
      </w:r>
    </w:p>
    <w:p>
      <w:pPr>
        <w:spacing w:before="0" w:after="0" w:line="408" w:lineRule="exact"/>
        <w:ind w:left="0" w:right="0" w:firstLine="576"/>
        <w:jc w:val="left"/>
      </w:pPr>
      <w:r>
        <w:rPr/>
        <w:t xml:space="preserve">(e) Adults who are related or were formerly related by marriage; or</w:t>
      </w:r>
    </w:p>
    <w:p>
      <w:pPr>
        <w:spacing w:before="0" w:after="0" w:line="408" w:lineRule="exact"/>
        <w:ind w:left="0" w:right="0" w:firstLine="576"/>
        <w:jc w:val="left"/>
      </w:pPr>
      <w:r>
        <w:rPr/>
        <w:t xml:space="preserve">(f) Adult children of a person in a relationship that is described in (a) through (e) of this subsection.</w:t>
      </w:r>
    </w:p>
    <w:p>
      <w:pPr>
        <w:spacing w:before="0" w:after="0" w:line="408" w:lineRule="exact"/>
        <w:ind w:left="0" w:right="0" w:firstLine="576"/>
        <w:jc w:val="left"/>
      </w:pPr>
      <w:r>
        <w:rPr/>
        <w:t xml:space="preserve">(6) "Harass or maliciously injure" means the civil action determined to be an abusive civil action was filed with the intent to or was primarily designed to:</w:t>
      </w:r>
    </w:p>
    <w:p>
      <w:pPr>
        <w:spacing w:before="0" w:after="0" w:line="408" w:lineRule="exact"/>
        <w:ind w:left="0" w:right="0" w:firstLine="576"/>
        <w:jc w:val="left"/>
      </w:pPr>
      <w:r>
        <w:rPr/>
        <w:t xml:space="preserve">(a) Exhaust, deplete, impair, or adversely impact the civil action defendant's financial resources unless:</w:t>
      </w:r>
    </w:p>
    <w:p>
      <w:pPr>
        <w:spacing w:before="0" w:after="0" w:line="408" w:lineRule="exact"/>
        <w:ind w:left="0" w:right="0" w:firstLine="576"/>
        <w:jc w:val="left"/>
      </w:pPr>
      <w:r>
        <w:rPr/>
        <w:t xml:space="preserve">(i) Punitive damages are requested and appropriate; or</w:t>
      </w:r>
    </w:p>
    <w:p>
      <w:pPr>
        <w:spacing w:before="0" w:after="0" w:line="408" w:lineRule="exact"/>
        <w:ind w:left="0" w:right="0" w:firstLine="576"/>
        <w:jc w:val="left"/>
      </w:pPr>
      <w:r>
        <w:rPr/>
        <w:t xml:space="preserve">(ii) A change in the circumstances of the parties provides a good faith basis to seek a change to a financial award, support, or distribution of resources;</w:t>
      </w:r>
    </w:p>
    <w:p>
      <w:pPr>
        <w:spacing w:before="0" w:after="0" w:line="408" w:lineRule="exact"/>
        <w:ind w:left="0" w:right="0" w:firstLine="576"/>
        <w:jc w:val="left"/>
      </w:pPr>
      <w:r>
        <w:rPr/>
        <w:t xml:space="preserve">(b) Prevent or interfere with the ability of the civil action defendant to raise a child or children for whom the civil action defendant has legal custody in the manner the civil action defendant deems appropriate unless the civil action plaintiff has a lawful right to interfere and a good faith basis for doing so;</w:t>
      </w:r>
    </w:p>
    <w:p>
      <w:pPr>
        <w:spacing w:before="0" w:after="0" w:line="408" w:lineRule="exact"/>
        <w:ind w:left="0" w:right="0" w:firstLine="576"/>
        <w:jc w:val="left"/>
      </w:pPr>
      <w:r>
        <w:rPr/>
        <w:t xml:space="preserve">(c) Force, coerce, or attempt to force or coerce the civil action defendant to agree to or make adverse concessions concerning financial, custodial, support, or other issues when the issues in question have been previously litigated and decided in favor of the civil action defendant;</w:t>
      </w:r>
    </w:p>
    <w:p>
      <w:pPr>
        <w:spacing w:before="0" w:after="0" w:line="408" w:lineRule="exact"/>
        <w:ind w:left="0" w:right="0" w:firstLine="576"/>
        <w:jc w:val="left"/>
      </w:pPr>
      <w:r>
        <w:rPr/>
        <w:t xml:space="preserve">(d) Force, coerce, or attempt to force or coerce the civil action defendant to alter, engage in, or refrain from engaging in conduct when the conduct is lawful and is conduct in which the civil action defendant has the right to engage in;</w:t>
      </w:r>
    </w:p>
    <w:p>
      <w:pPr>
        <w:spacing w:before="0" w:after="0" w:line="408" w:lineRule="exact"/>
        <w:ind w:left="0" w:right="0" w:firstLine="576"/>
        <w:jc w:val="left"/>
      </w:pPr>
      <w:r>
        <w:rPr/>
        <w:t xml:space="preserve">(e) Impair or attempt to impair the health or well-being of the civil action defendant or a dependent of the civil action defendant;</w:t>
      </w:r>
    </w:p>
    <w:p>
      <w:pPr>
        <w:spacing w:before="0" w:after="0" w:line="408" w:lineRule="exact"/>
        <w:ind w:left="0" w:right="0" w:firstLine="576"/>
        <w:jc w:val="left"/>
      </w:pPr>
      <w:r>
        <w:rPr/>
        <w:t xml:space="preserve">(f) Prevent, interfere, or adversely impact the ability of the civil action defendant to pursue or maintain a livelihood or lifestyle at the same or better standard as the civil action defendant enjoyed prior to the filing of the civil action primarily for the purpose of harassing or maliciously injuring the civil action defendant; or</w:t>
      </w:r>
    </w:p>
    <w:p>
      <w:pPr>
        <w:spacing w:before="0" w:after="0" w:line="408" w:lineRule="exact"/>
        <w:ind w:left="0" w:right="0" w:firstLine="576"/>
        <w:jc w:val="left"/>
      </w:pPr>
      <w:r>
        <w:rPr/>
        <w:t xml:space="preserve">(g) Impair, diminish, or tarnish the civil action defendant's reputation in the community or alienate the civil action defendant's friends, colleagues, attorneys, or professional associates by subjecting parties without knowledge of or not reasonably relevant to the civil action to unreasonably or unnecessarily complex, lengthy, or intrusive interrogatories or depositions.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a civil action filed by a plaintiff against a defendant or defendants with whom the plaintiff shares a civil action party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civil action is filed and the defendant to the civil action believes it to be an abusive civil action, the claim may be raised by the defendant:</w:t>
      </w:r>
    </w:p>
    <w:p>
      <w:pPr>
        <w:spacing w:before="0" w:after="0" w:line="408" w:lineRule="exact"/>
        <w:ind w:left="0" w:right="0" w:firstLine="576"/>
        <w:jc w:val="left"/>
      </w:pPr>
      <w:r>
        <w:rPr/>
        <w:t xml:space="preserve">(a) In the answer to the civil action; or</w:t>
      </w:r>
    </w:p>
    <w:p>
      <w:pPr>
        <w:spacing w:before="0" w:after="0" w:line="408" w:lineRule="exact"/>
        <w:ind w:left="0" w:right="0" w:firstLine="576"/>
        <w:jc w:val="left"/>
      </w:pPr>
      <w:r>
        <w:rPr/>
        <w:t xml:space="preserve">(b) By motion made at any time during the civil action.</w:t>
      </w:r>
    </w:p>
    <w:p>
      <w:pPr>
        <w:spacing w:before="0" w:after="0" w:line="408" w:lineRule="exact"/>
        <w:ind w:left="0" w:right="0" w:firstLine="576"/>
        <w:jc w:val="left"/>
      </w:pPr>
      <w:r>
        <w:rPr/>
        <w:t xml:space="preserve">(2) The court may, on its own motion, determine that a hearing pursuant to section 4 of this act is necessary to determine if the civil action is an abusive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defendant to a civil action alleges, either by answer to the civil action or by motion made at any time the civil action is pending, that the civil action constitutes an abusive civil action and that the person filing the civil action is an abusive civil action plaintiff, the court shall conduct a hearing to determine the merits of the defendant's allegations.</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the civil action is an abusive civil action and that the person filing the civil action is an abusive civil action plaintiff and prefiling restrictions should be imposed upon the abusive civil action plaintiff:</w:t>
      </w:r>
    </w:p>
    <w:p>
      <w:pPr>
        <w:spacing w:before="0" w:after="0" w:line="408" w:lineRule="exact"/>
        <w:ind w:left="0" w:right="0" w:firstLine="576"/>
        <w:jc w:val="left"/>
      </w:pPr>
      <w:r>
        <w:rPr/>
        <w:t xml:space="preserve">(1) The same or substantially similar issues between the same or substantially similar civil action parties that are the subject of the alleged abusive civil action have been litigated against the civil action defendant within the past five years in another court within the judicial district or another judicial district and the actions were dismissed on the merits or with prejudice against the civil action plaintiff;</w:t>
      </w:r>
    </w:p>
    <w:p>
      <w:pPr>
        <w:spacing w:before="0" w:after="0" w:line="408" w:lineRule="exact"/>
        <w:ind w:left="0" w:right="0" w:firstLine="576"/>
        <w:jc w:val="left"/>
      </w:pPr>
      <w:r>
        <w:rPr/>
        <w:t xml:space="preserve">(2) The alleged abusive civil action plaintiff has used the same or substantially similar issues that are the subject of the current civil action as the basis for an adverse complaint against the civil action defendant to a regulatory or licensing board and the regulatory or licensing board dismissed the complaint after a contested case hearing in compliance with chapter 34.05 RCW, the administrative procedure act;</w:t>
      </w:r>
    </w:p>
    <w:p>
      <w:pPr>
        <w:spacing w:before="0" w:after="0" w:line="408" w:lineRule="exact"/>
        <w:ind w:left="0" w:right="0" w:firstLine="576"/>
        <w:jc w:val="left"/>
      </w:pPr>
      <w:r>
        <w:rPr/>
        <w:t xml:space="preserve">(3) The alleged abusive civil action plaintiff has been sanctioned under Rule 11 of the Washington rules of civil procedure or a similar rule or law in another state or the federal government for filing one or more frivolous, vexatious, or abusive civil actions within the past ten years of filing the current civil action alleged to be abusive and the previous frivolous, vexatious, or abusive civil actions involved the same or substantially the same issues between the same or substantially the same civil action parties; or</w:t>
      </w:r>
    </w:p>
    <w:p>
      <w:pPr>
        <w:spacing w:before="0" w:after="0" w:line="408" w:lineRule="exact"/>
        <w:ind w:left="0" w:right="0" w:firstLine="576"/>
        <w:jc w:val="left"/>
      </w:pPr>
      <w:r>
        <w:rPr/>
        <w:t xml:space="preserve">(4) A court of record in another judicial district has determined that a civil action filed against the civil action defendant was an abusive civil action and is under or has been under prefiling restrictions in that judicial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person filing a civil action is an abusive civil action plaintiff, and that any or all civil actions filed by the abusive civil action plaintiff against the abusive civil action defendant that are pending before the court are abusive civil actions, the civil actions shall be dismissed.</w:t>
      </w:r>
    </w:p>
    <w:p>
      <w:pPr>
        <w:spacing w:before="0" w:after="0" w:line="408" w:lineRule="exact"/>
        <w:ind w:left="0" w:right="0" w:firstLine="576"/>
        <w:jc w:val="left"/>
      </w:pPr>
      <w:r>
        <w:rPr/>
        <w:t xml:space="preserve">(2) In addition to dismissal of any pending abusive civil action within the jurisdiction of the court, the court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abusive civil action plaintiff;</w:t>
      </w:r>
    </w:p>
    <w:p>
      <w:pPr>
        <w:spacing w:before="0" w:after="0" w:line="408" w:lineRule="exact"/>
        <w:ind w:left="0" w:right="0" w:firstLine="576"/>
        <w:jc w:val="left"/>
      </w:pPr>
      <w:r>
        <w:rPr/>
        <w:t xml:space="preserve">(b) Award the civil action defendant reasonable attorneys' fees and all reasonable costs of defending the abusive civil action; and</w:t>
      </w:r>
    </w:p>
    <w:p>
      <w:pPr>
        <w:spacing w:before="0" w:after="0" w:line="408" w:lineRule="exact"/>
        <w:ind w:left="0" w:right="0" w:firstLine="576"/>
        <w:jc w:val="left"/>
      </w:pPr>
      <w:r>
        <w:rPr/>
        <w:t xml:space="preserve">(c) Impose prefiling restrictions upon any civil action the abusive civil action plaintiff attempts to file for a period of not less than forty-eight months nor more than seventy-two months.</w:t>
      </w:r>
    </w:p>
    <w:p>
      <w:pPr>
        <w:spacing w:before="0" w:after="0" w:line="408" w:lineRule="exact"/>
        <w:ind w:left="0" w:right="0" w:firstLine="576"/>
        <w:jc w:val="left"/>
      </w:pPr>
      <w:r>
        <w:rPr/>
        <w:t xml:space="preserve">(3) If a civil action defendant alleges that a claim is an abusive civil action or that the plaintiff is an abusive civil action plaintiff, and the court finds by a preponderance of the evidence that the action was not an abusive civil action or that the plaintiff is not an abusive civil action plaintiff, the court may:</w:t>
      </w:r>
    </w:p>
    <w:p>
      <w:pPr>
        <w:spacing w:before="0" w:after="0" w:line="408" w:lineRule="exact"/>
        <w:ind w:left="0" w:right="0" w:firstLine="576"/>
        <w:jc w:val="left"/>
      </w:pPr>
      <w:r>
        <w:rPr/>
        <w:t xml:space="preserve">(a) Grant to the plaintiff such remedies as may be just, including granting judgment in favor of the plaintiff, granting partial judgment in favor of the plaintiff, or allowing factual interpretations in favor of the plaintiff;</w:t>
      </w:r>
    </w:p>
    <w:p>
      <w:pPr>
        <w:spacing w:before="0" w:after="0" w:line="408" w:lineRule="exact"/>
        <w:ind w:left="0" w:right="0" w:firstLine="576"/>
        <w:jc w:val="left"/>
      </w:pPr>
      <w:r>
        <w:rPr/>
        <w:t xml:space="preserve">(b) Tax all costs related to litigating the issue of whether the civil action is an abusive civil action or whether the plaintiff is an abusive civil action plaintiff, against the civil action defendant who made the claim; and</w:t>
      </w:r>
    </w:p>
    <w:p>
      <w:pPr>
        <w:spacing w:before="0" w:after="0" w:line="408" w:lineRule="exact"/>
        <w:ind w:left="0" w:right="0" w:firstLine="576"/>
        <w:jc w:val="left"/>
      </w:pPr>
      <w:r>
        <w:rPr/>
        <w:t xml:space="preserve">(c) Award the civil action plaintiff reasonable attorneys' fees and all reasonable costs of defending the claim that the civil action was an abusive civil action or that the plaintiff was an abusive civil action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whom a court of record has determined to be an abusive civil action plaintiff and against whom prefiling restrictions have been imposed is prohibited from instituting a civil action against the abusive civil action defendant for the period of time the prefiling restrictions are in effect, or from continuing a civil action that was instituted against the same civil action defendant prior to the date the person was determined to be an abusive civil action plaintiff.</w:t>
      </w:r>
    </w:p>
    <w:p>
      <w:pPr>
        <w:spacing w:before="0" w:after="0" w:line="408" w:lineRule="exact"/>
        <w:ind w:left="0" w:right="0" w:firstLine="576"/>
        <w:jc w:val="left"/>
      </w:pPr>
      <w:r>
        <w:rPr/>
        <w:t xml:space="preserve">(2) Notwithstanding subsection (1) of this section and consistent with the Washington state Constitution, an abusive civil action plaintiff against whom prefiling restrictions have been imposed may seek permission to file a civil action using the procedure set out in subsection (3) of this section.</w:t>
      </w:r>
    </w:p>
    <w:p>
      <w:pPr>
        <w:spacing w:before="0" w:after="0" w:line="408" w:lineRule="exact"/>
        <w:ind w:left="0" w:right="0" w:firstLine="576"/>
        <w:jc w:val="left"/>
      </w:pPr>
      <w:r>
        <w:rPr/>
        <w:t xml:space="preserve">(3)(a) An abusive civil action plaintiff against whom prefiling restrictions have been imposed pursuant to this chapter who wishes to institute a civil action in a court of record during the time the abusive civil action plaintiff is under filing restrictions must first appear before the judge who imposed the prefiling restrictions to make application for permission to institute the civil action.</w:t>
      </w:r>
    </w:p>
    <w:p>
      <w:pPr>
        <w:spacing w:before="0" w:after="0" w:line="408" w:lineRule="exact"/>
        <w:ind w:left="0" w:right="0" w:firstLine="576"/>
        <w:jc w:val="left"/>
      </w:pPr>
      <w:r>
        <w:rPr/>
        <w:t xml:space="preserve">(b)(i) The judge may examine witnesses, including the abusive civil action plaintiff and the civil action defendant, to determine if the proposed civil action is or is not an abusive civil action and if there are reasonable and legitimate grounds upon which the complaint is based.</w:t>
      </w:r>
    </w:p>
    <w:p>
      <w:pPr>
        <w:spacing w:before="0" w:after="0" w:line="408" w:lineRule="exact"/>
        <w:ind w:left="0" w:right="0" w:firstLine="576"/>
        <w:jc w:val="left"/>
      </w:pPr>
      <w:r>
        <w:rPr/>
        <w:t xml:space="preserve">(ii) There is a rebuttable presumption that any proposed civil action is an abusive civil action if any of the defendants in the proposed civil action were civil action defendants in one or more of the civil actions that were the basis for the person being declared an abusive civil action plaintiff.</w:t>
      </w:r>
    </w:p>
    <w:p>
      <w:pPr>
        <w:spacing w:before="0" w:after="0" w:line="408" w:lineRule="exact"/>
        <w:ind w:left="0" w:right="0" w:firstLine="576"/>
        <w:jc w:val="left"/>
      </w:pPr>
      <w:r>
        <w:rPr/>
        <w:t xml:space="preserve">(c)(i) If the judge who imposed the prefiling restrictions believes that the civil action the abusive civil action plaintiff is making application to file will be an abusive civil action, the application shall be denied and the judge shall determine a time when the person may next make application to file a civil action.</w:t>
      </w:r>
    </w:p>
    <w:p>
      <w:pPr>
        <w:spacing w:before="0" w:after="0" w:line="408" w:lineRule="exact"/>
        <w:ind w:left="0" w:right="0" w:firstLine="576"/>
        <w:jc w:val="left"/>
      </w:pPr>
      <w:r>
        <w:rPr/>
        <w:t xml:space="preserve">(ii) If the judge reasonably believes that the civil action that the abusive civil action plaintiff is making application to file will not be an abusive civil action, the judge may grant the application and issue an order permitting the filing of the civil action. The order shall be attached to the front of the complaint when the abusive civil action plaintiff files the civil action with the clerk. The defendant to the civil action shall be served with a copy of the order at the same time the complaint is served.</w:t>
      </w:r>
    </w:p>
    <w:p>
      <w:pPr>
        <w:spacing w:before="0" w:after="0" w:line="408" w:lineRule="exact"/>
        <w:ind w:left="0" w:right="0" w:firstLine="576"/>
        <w:jc w:val="left"/>
      </w:pPr>
      <w:r>
        <w:rPr/>
        <w:t xml:space="preserve">(d) The findings of the judge shall be reduced to writing and made a part of record in the matter. If the abusive civil action plaintiff disputes the finding of the judge, the abusive civil action plaintiff may appeal to the presiding judge of the judicial district of the sanctioning judge. If the sanctioning judge is the presiding judge, the presiding judge shall randomly select two other judges of courts of record in the judicial district to review the findings of the sanctioning judge. If there are not two other judges in the judicial district available, the presiding judge may select a judge from an adjoining judicial district to review the findings. If the presiding judge or both reviewing other judges believe that the civil action the person is making application to file is not an abusive civil action, the findings of the sanctioning judge are overruled and both judges shall sign an order permitting the filing of the civil action. The order shall be entered and attached to the complaint and the defendant shall be served with a copy of the order at the same time the complaint is served.</w:t>
      </w:r>
    </w:p>
    <w:p>
      <w:pPr>
        <w:spacing w:before="0" w:after="0" w:line="408" w:lineRule="exact"/>
        <w:ind w:left="0" w:right="0" w:firstLine="576"/>
        <w:jc w:val="left"/>
      </w:pPr>
      <w:r>
        <w:rPr/>
        <w:t xml:space="preserve">(4) If the application for the filing of a civil action is granted pursuant to this section, the period of time commencing with the filing of the application requesting permission to file the civil action and ending with the issuance of an order permitting filing of the civil action shall not be computed as a part of an applicable period of limitations within which the civil action must be instituted.</w:t>
      </w:r>
    </w:p>
    <w:p>
      <w:pPr>
        <w:spacing w:before="0" w:after="0" w:line="408" w:lineRule="exact"/>
        <w:ind w:left="0" w:right="0" w:firstLine="576"/>
        <w:jc w:val="left"/>
      </w:pPr>
      <w:r>
        <w:rPr/>
        <w:t xml:space="preserve">(5) If after an abusive civil action plaintiff has made application and been granted permission to file a civil action pursuant to this section, the judge with jurisdiction over the civil action determines that the person is attempting to add parties, amend the complaint, or is otherwise attempting to alter the parties and issues involved in the civil action in a manner that the judge reasonably believes would make the civil action an abusive civil action, the judge may order a continuance or nonsuit of the civil action and return it to the presiding judge for further disposition.</w:t>
      </w:r>
    </w:p>
    <w:p>
      <w:pPr>
        <w:spacing w:before="0" w:after="0" w:line="408" w:lineRule="exact"/>
        <w:ind w:left="0" w:right="0" w:firstLine="576"/>
        <w:jc w:val="left"/>
      </w:pPr>
      <w:r>
        <w:rPr/>
        <w:t xml:space="preserve">(6)(a) If a civil action defendant is served with a complaint from an abusive civil action plaintiff who filed a civil action in a judicial district in which the person has not been determined to be an abusive civil action plaintiff, and the complaint does not have an attached order from the judge who imposed the prefiling restrictions, the civil action defendant may obtain a certified copy of the order finding the person to be an abusive civil action plaintiff in another jurisdiction and send it to the judge where the new civil action was filed and the judge who imposed the prefiling restrictions.</w:t>
      </w:r>
    </w:p>
    <w:p>
      <w:pPr>
        <w:spacing w:before="0" w:after="0" w:line="408" w:lineRule="exact"/>
        <w:ind w:left="0" w:right="0" w:firstLine="576"/>
        <w:jc w:val="left"/>
      </w:pPr>
      <w:r>
        <w:rPr/>
        <w:t xml:space="preserve">(b) If it is brought to the attention of the court, or on the court's own motion, that a person against whom prefiling restrictions have been imposed has filed a civil action or continued a legal proceeding in the sanctioning judge's judicial district, or in another judicial district, without application to do so being granted by the sanctioning judge pursuant to this section, or the abusive civil action plaintiff has attempted to file an action through another party, the court in which the civil action is pending shall dismiss the civil action or revoke the continuance. The sanctioning judge may take whatever action against the abusive civil action plaintiff deemed necessary for a violation of the court's order.</w:t>
      </w:r>
    </w:p>
    <w:p>
      <w:pPr>
        <w:spacing w:before="0" w:after="0" w:line="408" w:lineRule="exact"/>
        <w:ind w:left="0" w:right="0" w:firstLine="576"/>
        <w:jc w:val="left"/>
      </w:pPr>
      <w:r>
        <w:rPr/>
        <w:t xml:space="preserve">(c) If an abusive civil action plaintiff against whom prefiling restrictions have been imposed files a civil action and the order granting permission to file the civil action is not attached to the complaint or served on the defendant, the defendant is under no obligation or duty to respond to the complaint, answer interrogatories, appear for depositions, or perform any other responsive action required by rule or statute in a civil action.</w:t>
      </w:r>
    </w:p>
    <w:p>
      <w:pPr>
        <w:spacing w:before="0" w:after="0" w:line="408" w:lineRule="exact"/>
        <w:ind w:left="0" w:right="0" w:firstLine="576"/>
        <w:jc w:val="left"/>
      </w:pPr>
      <w:r>
        <w:rPr/>
        <w:t xml:space="preserve">(7) If the judge who imposed the prefiling restrictions is no longer serving in the same capacity in the same judicial district where the restrictions were placed, any other judge in that judicial district may perform the review required and permitted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65c55776deac4f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904326db6482f" /><Relationship Type="http://schemas.openxmlformats.org/officeDocument/2006/relationships/footer" Target="/word/footer1.xml" Id="R65c55776deac4f00" /></Relationships>
</file>