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6347e816cc4fed" /></Relationships>
</file>

<file path=word/document.xml><?xml version="1.0" encoding="utf-8"?>
<w:document xmlns:w="http://schemas.openxmlformats.org/wordprocessingml/2006/main">
  <w:body>
    <w:p>
      <w:r>
        <w:t>S-5315.1</w:t>
      </w:r>
    </w:p>
    <w:p>
      <w:pPr>
        <w:jc w:val="center"/>
      </w:pPr>
      <w:r>
        <w:t>_______________________________________________</w:t>
      </w:r>
    </w:p>
    <w:p/>
    <w:p>
      <w:pPr>
        <w:jc w:val="center"/>
      </w:pPr>
      <w:r>
        <w:rPr>
          <w:b/>
        </w:rPr>
        <w:t>SENATE BILL 6484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Liias, Hunt, and Saldaña</w:t>
      </w:r>
    </w:p>
    <w:p/>
    <w:p>
      <w:r>
        <w:rPr>
          <w:t xml:space="preserve">Read first time 01/17/20.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counties to seek voter approval for a property tax levy to fund community and technical college districts; amending RCW 84.52.010 and 29A.36.210; and adding a new section to chapter 84.52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Beginning with taxes levied for collection in calendar year 2021, the legislative authority of a county may impose an additional regular property tax levy, not to exceed twenty-five cents per thousand dollars of the assessed value of property in the county, for the exclusive purpose of providing funding to the community and technical college districts located within the boundaries of that county. </w:t>
      </w:r>
    </w:p>
    <w:p>
      <w:pPr>
        <w:spacing w:before="0" w:after="0" w:line="408" w:lineRule="exact"/>
        <w:ind w:left="0" w:right="0" w:firstLine="576"/>
        <w:jc w:val="left"/>
      </w:pPr>
      <w:r>
        <w:rPr/>
        <w:t xml:space="preserve">(b) Community and technical college districts receiving funds from a county under this section must use the funds solely for the purposes of maintaining and operating the community and technical colleges located within the boundaries of that county.</w:t>
      </w:r>
    </w:p>
    <w:p>
      <w:pPr>
        <w:spacing w:before="0" w:after="0" w:line="408" w:lineRule="exact"/>
        <w:ind w:left="0" w:right="0" w:firstLine="576"/>
        <w:jc w:val="left"/>
      </w:pPr>
      <w:r>
        <w:rPr/>
        <w:t xml:space="preserve">(c) Community and technical college districts receiving funds from a county under this section may use such funds for operational or capital expenses, but not both, for each election period as described in subsection (3) of this section.</w:t>
      </w:r>
    </w:p>
    <w:p>
      <w:pPr>
        <w:spacing w:before="0" w:after="0" w:line="408" w:lineRule="exact"/>
        <w:ind w:left="0" w:right="0" w:firstLine="576"/>
        <w:jc w:val="left"/>
      </w:pPr>
      <w:r>
        <w:rPr/>
        <w:t xml:space="preserve">(d) A county with more than one community and technical college district located within its boundaries may not impose an additional property tax levy for each community and technical college district located within its boundaries.</w:t>
      </w:r>
    </w:p>
    <w:p>
      <w:pPr>
        <w:spacing w:before="0" w:after="0" w:line="408" w:lineRule="exact"/>
        <w:ind w:left="0" w:right="0" w:firstLine="576"/>
        <w:jc w:val="left"/>
      </w:pPr>
      <w:r>
        <w:rPr/>
        <w:t xml:space="preserve">(2) The tax proposition may be submitted at a general or special election.</w:t>
      </w:r>
    </w:p>
    <w:p>
      <w:pPr>
        <w:spacing w:before="0" w:after="0" w:line="408" w:lineRule="exact"/>
        <w:ind w:left="0" w:right="0" w:firstLine="576"/>
        <w:jc w:val="left"/>
      </w:pPr>
      <w:r>
        <w:rPr/>
        <w:t xml:space="preserve">(3) The tax may be imposed each year for six consecutive years when specifically authorized by a majority of the registered voters in the county voting on a proposition under this section.</w:t>
      </w:r>
    </w:p>
    <w:p>
      <w:pPr>
        <w:spacing w:before="0" w:after="0" w:line="408" w:lineRule="exact"/>
        <w:ind w:left="0" w:right="0" w:firstLine="576"/>
        <w:jc w:val="left"/>
      </w:pPr>
      <w:r>
        <w:rPr/>
        <w:t xml:space="preserve">(4) Ballot propositions must conform with RCW 29A.36.210.</w:t>
      </w:r>
    </w:p>
    <w:p>
      <w:pPr>
        <w:spacing w:before="0" w:after="0" w:line="408" w:lineRule="exact"/>
        <w:ind w:left="0" w:right="0" w:firstLine="576"/>
        <w:jc w:val="left"/>
      </w:pPr>
      <w:r>
        <w:rPr/>
        <w:t xml:space="preserve">(5) Each community and technical college district located in a county imposing the property tax authorized under this section must receive the portion of taxes collected under this section by the county equal to the assessed value of property within the district as a percentage of the total assessed value of property within the county.</w:t>
      </w:r>
    </w:p>
    <w:p>
      <w:pPr>
        <w:spacing w:before="0" w:after="0" w:line="408" w:lineRule="exact"/>
        <w:ind w:left="0" w:right="0" w:firstLine="576"/>
        <w:jc w:val="left"/>
      </w:pPr>
      <w:r>
        <w:rPr/>
        <w:t xml:space="preserve">(6) For purposes of this section "regular property tax levy" means a levy subject to the limitations provided for in Article VII, section 2 of the state Constitution or by statute.</w:t>
      </w:r>
    </w:p>
    <w:p>
      <w:pPr>
        <w:spacing w:before="0" w:after="0" w:line="408" w:lineRule="exact"/>
        <w:ind w:left="0" w:right="0" w:firstLine="576"/>
        <w:jc w:val="left"/>
      </w:pPr>
      <w:r>
        <w:rPr/>
        <w:t xml:space="preserve">(7) The limitation in RCW 84.55.010 does not apply to the first tax levy imposed pursuant to this section following the approval of the levy by the voters pursuant to subsection (3) of this section.</w:t>
      </w:r>
    </w:p>
    <w:p>
      <w:pPr>
        <w:spacing w:before="0" w:after="0" w:line="408" w:lineRule="exact"/>
        <w:ind w:left="0" w:right="0" w:firstLine="576"/>
        <w:jc w:val="left"/>
      </w:pPr>
      <w:r>
        <w:rPr/>
        <w:t xml:space="preserve">(8) Any revenue generated from the tax levied under this section is intended to supplement and not supplant state general fund distributions to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levy authorized under section 1 of this act must be reduced on a pro rata basis or eliminated;</w:t>
      </w:r>
    </w:p>
    <w:p>
      <w:pPr>
        <w:spacing w:before="0" w:after="0" w:line="408" w:lineRule="exact"/>
        <w:ind w:left="0" w:right="0" w:firstLine="576"/>
        <w:jc w:val="left"/>
      </w:pPr>
      <w:r>
        <w:rPr>
          <w:u w:val="single"/>
        </w:rPr>
        <w:t xml:space="preserve">(ii) Second,</w:t>
      </w:r>
      <w:r>
        <w:rPr/>
        <w:t xml:space="preserve"> the certified property tax levy authorized under RCW 84.52.821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(vii) Seventh</w:t>
      </w:r>
      <w:r>
        <w:t>))</w:t>
      </w:r>
      <w:r>
        <w:rPr/>
        <w:t xml:space="preserve"> </w:t>
      </w:r>
      <w:r>
        <w:rPr>
          <w:u w:val="single"/>
        </w:rPr>
        <w:t xml:space="preserve">(viii) Eighth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210</w:t>
      </w:r>
      <w:r>
        <w:rPr/>
        <w:t xml:space="preserve"> and 2010 c 106 s 301 are each amended to read as follows:</w:t>
      </w:r>
    </w:p>
    <w:p>
      <w:pPr>
        <w:spacing w:before="0" w:after="0" w:line="408" w:lineRule="exact"/>
        <w:ind w:left="0" w:right="0" w:firstLine="576"/>
        <w:jc w:val="left"/>
      </w:pPr>
      <w:r>
        <w:rPr/>
        <w:t xml:space="preserve">(1) The ballot proposition authorizing a taxing district to impose the regular property tax levies authorized in RCW 36.68.525, 36.69.145, 67.38.130, 84.52.069, </w:t>
      </w:r>
      <w:r>
        <w:rPr>
          <w:u w:val="single"/>
        </w:rPr>
        <w:t xml:space="preserve">section 1 of this act,</w:t>
      </w:r>
      <w:r>
        <w:rPr/>
        <w:t xml:space="preserve"> or 84.52.135 must contain in substance the following:</w:t>
      </w:r>
    </w:p>
    <w:p>
      <w:pPr>
        <w:spacing w:before="120" w:after="0" w:line="408" w:lineRule="exact"/>
        <w:ind w:left="0" w:right="0" w:firstLine="576"/>
        <w:jc w:val="left"/>
      </w:pPr>
      <w:r>
        <w:rPr/>
        <w:t xml:space="preserve">"Will the . . . . . . (insert the name of the taxing district) be authorized to impose regular property tax levies of . . . . . . (insert the maximum rate) or less per thousand dollars of assessed valuation for each of . . . . . . (insert the maximum number of years allowable) consecutive years?</w:t>
      </w:r>
    </w:p>
    <w:p>
      <w:pPr>
        <w:spacing w:before="0" w:after="0" w:line="408" w:lineRule="exact"/>
        <w:ind w:left="0" w:right="0" w:firstLine="576"/>
        <w:jc w:val="left"/>
      </w:pPr>
      <w:r>
        <w:rPr/>
        <w:t xml:space="preserve">Yes . . . . . . . . . . . .□</w:t>
      </w:r>
    </w:p>
    <w:p>
      <w:pPr>
        <w:spacing w:before="0" w:after="0" w:line="408" w:lineRule="exact"/>
        <w:ind w:left="0" w:right="0" w:firstLine="576"/>
        <w:jc w:val="left"/>
      </w:pPr>
      <w:r>
        <w:rPr/>
        <w:t xml:space="preserve">No  . . . . . . . . . . . .□"</w:t>
      </w:r>
    </w:p>
    <w:p>
      <w:pPr>
        <w:spacing w:before="0" w:after="0" w:line="408" w:lineRule="exact"/>
        <w:ind w:left="0" w:right="0" w:firstLine="576"/>
        <w:jc w:val="left"/>
      </w:pPr>
      <w:r>
        <w:rPr/>
        <w:t xml:space="preserve">Each voter may indicate either "Yes" or "No" on his or her ballot in accordance with the procedures established under this title.</w:t>
      </w:r>
    </w:p>
    <w:p>
      <w:pPr>
        <w:spacing w:before="120" w:after="0" w:line="408" w:lineRule="exact"/>
        <w:ind w:left="0" w:right="0" w:firstLine="576"/>
        <w:jc w:val="left"/>
      </w:pPr>
      <w:r>
        <w:rPr/>
        <w:t xml:space="preserve">(2) The ballot proposition authorizing a taxing district to impose a permanent regular tax levy under RCW 84.52.069 must contain in substance the following:</w:t>
      </w:r>
    </w:p>
    <w:p>
      <w:pPr>
        <w:spacing w:before="120" w:after="0" w:line="408" w:lineRule="exact"/>
        <w:ind w:left="0" w:right="0" w:firstLine="576"/>
        <w:jc w:val="left"/>
      </w:pPr>
      <w:r>
        <w:rPr/>
        <w:t xml:space="preserve">"Will the . . . . . (insert the name of the taxing district) be authorized to impose a PERMANENT regular property levy of . . . . . (insert the maximum rate) or less per thousand dollars of assessed valuation?</w:t>
      </w:r>
    </w:p>
    <w:p>
      <w:pPr>
        <w:spacing w:before="0" w:after="0" w:line="408" w:lineRule="exact"/>
        <w:ind w:left="0" w:right="0" w:firstLine="576"/>
        <w:jc w:val="left"/>
      </w:pPr>
      <w:r>
        <w:rPr/>
        <w:t xml:space="preserve">Yes . . . . . . . . . . . .□</w:t>
      </w:r>
    </w:p>
    <w:p>
      <w:pPr>
        <w:spacing w:before="0" w:after="0" w:line="408" w:lineRule="exact"/>
        <w:ind w:left="0" w:right="0" w:firstLine="576"/>
        <w:jc w:val="left"/>
      </w:pPr>
      <w:r>
        <w:rPr/>
        <w:t xml:space="preserve">No  . . . . . . . . . . . .□"</w:t>
      </w:r>
    </w:p>
    <w:p/>
    <w:p>
      <w:pPr>
        <w:jc w:val="center"/>
      </w:pPr>
      <w:r>
        <w:rPr>
          <w:b/>
        </w:rPr>
        <w:t>--- END ---</w:t>
      </w:r>
    </w:p>
    <w:sectPr>
      <w:pgNumType w:start="1"/>
      <w:footerReference xmlns:r="http://schemas.openxmlformats.org/officeDocument/2006/relationships" r:id="R8a38d94599bb46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b14009a3d74cf7" /><Relationship Type="http://schemas.openxmlformats.org/officeDocument/2006/relationships/footer" Target="/word/footer1.xml" Id="R8a38d94599bb461e" /></Relationships>
</file>