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0edf232cb48be" /></Relationships>
</file>

<file path=word/document.xml><?xml version="1.0" encoding="utf-8"?>
<w:document xmlns:w="http://schemas.openxmlformats.org/wordprocessingml/2006/main">
  <w:body>
    <w:p>
      <w:r>
        <w:t>S-5032.3</w:t>
      </w:r>
    </w:p>
    <w:p>
      <w:pPr>
        <w:jc w:val="center"/>
      </w:pPr>
      <w:r>
        <w:t>_______________________________________________</w:t>
      </w:r>
    </w:p>
    <w:p/>
    <w:p>
      <w:pPr>
        <w:jc w:val="center"/>
      </w:pPr>
      <w:r>
        <w:rPr>
          <w:b/>
        </w:rPr>
        <w:t>SENATE BILL 6523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Rivers, Walsh, and Lovelett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local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state and local governments is to promote and protect the health and safety of their residents. In addition to providing essential health and safety functions through fire and law enforcement agencies, local governments, through county boards of health, combined city and county health departments, and health districts, support public health and safety through the collection and maintenance of vital statistics, and through the issuance of official certificates associated with births and deaths.</w:t>
      </w:r>
    </w:p>
    <w:p>
      <w:pPr>
        <w:spacing w:before="0" w:after="0" w:line="408" w:lineRule="exact"/>
        <w:ind w:left="0" w:right="0" w:firstLine="576"/>
        <w:jc w:val="left"/>
      </w:pPr>
      <w:r>
        <w:rPr/>
        <w:t xml:space="preserve">(2) The legislature further recognizes that the ability to obtain a certificate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forgoing, the legislature intends to create a new process allowing any person who gives birth to a stillborn fetus to request and receive a certificate of birth resulting in stillbirth from the applicable local government. </w:t>
      </w:r>
    </w:p>
    <w:p>
      <w:pPr>
        <w:spacing w:before="0" w:after="0" w:line="408" w:lineRule="exact"/>
        <w:ind w:left="0" w:right="0" w:firstLine="576"/>
        <w:jc w:val="left"/>
      </w:pPr>
      <w:r>
        <w:rPr/>
        <w:t xml:space="preserve">(4) The legislature furthermore reaffirms a woman's rights to reproductive freedom and equal protection under the law, rights which are protected through Washington's statutes, judicial decisions, and the state and federal Constitution.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w:t>
      </w:r>
      <w:r>
        <w:rPr>
          <w:u w:val="single"/>
        </w:rPr>
        <w:t xml:space="preserve">(a) The state or local registrar of the county in which a stillbirth occurs may issue a certificate of birth resulting in stillbirth solely upon request of the person who gave birth.</w:t>
      </w:r>
    </w:p>
    <w:p>
      <w:pPr>
        <w:spacing w:before="0" w:after="0" w:line="408" w:lineRule="exact"/>
        <w:ind w:left="0" w:right="0" w:firstLine="576"/>
        <w:jc w:val="left"/>
      </w:pPr>
      <w:r>
        <w:rPr>
          <w:u w:val="single"/>
        </w:rPr>
        <w:t xml:space="preserve">(b) The certificate of birth resulting in stillbirth is in addition to, and may not replace, a fetal death certificate.</w:t>
      </w:r>
    </w:p>
    <w:p>
      <w:pPr>
        <w:spacing w:before="0" w:after="0" w:line="408" w:lineRule="exact"/>
        <w:ind w:left="0" w:right="0" w:firstLine="576"/>
        <w:jc w:val="left"/>
      </w:pPr>
      <w:r>
        <w:rPr>
          <w:u w:val="single"/>
        </w:rPr>
        <w:t xml:space="preserve">(c) The issue date of the fetal death certificate may not delay or otherwise affect the issuance of a certificate of birth resulting in stillbirth.</w:t>
      </w:r>
    </w:p>
    <w:p>
      <w:pPr>
        <w:spacing w:before="0" w:after="0" w:line="408" w:lineRule="exact"/>
        <w:ind w:left="0" w:right="0" w:firstLine="576"/>
        <w:jc w:val="left"/>
      </w:pPr>
      <w:r>
        <w:rPr>
          <w:u w:val="single"/>
        </w:rPr>
        <w:t xml:space="preserve">(d) For a certification of birth resulting in stillbirth, the state or local registrar may release the certification only to a parent listed on the fetal death record who is also the parent who gave birth.</w:t>
      </w:r>
    </w:p>
    <w:p>
      <w:pPr>
        <w:spacing w:before="0" w:after="0" w:line="408" w:lineRule="exact"/>
        <w:ind w:left="0" w:right="0" w:firstLine="576"/>
        <w:jc w:val="left"/>
      </w:pPr>
      <w:r>
        <w:rPr>
          <w:u w:val="single"/>
        </w:rPr>
        <w:t xml:space="preserve">(e) A certification of birth resulting in stillbirth must comply with format requirements prescribed by the state registrar similar to the format of a certificate of birth.</w:t>
      </w:r>
    </w:p>
    <w:p>
      <w:pPr>
        <w:spacing w:before="0" w:after="0" w:line="408" w:lineRule="exact"/>
        <w:ind w:left="0" w:right="0" w:firstLine="576"/>
        <w:jc w:val="left"/>
      </w:pPr>
      <w:r>
        <w:rPr>
          <w:u w:val="single"/>
        </w:rPr>
        <w:t xml:space="preserve">(f) The certification of birth resulting in stillbirth must contain a title at the top of the certification that reads, "certificate of birth resulting in stillbirth" and must contain a statement on the certification that reads, "this certificate of birth resulting in stillbirth is not proof of a live birth."</w:t>
      </w:r>
    </w:p>
    <w:p>
      <w:pPr>
        <w:spacing w:before="0" w:after="0" w:line="408" w:lineRule="exact"/>
        <w:ind w:left="0" w:right="0" w:firstLine="576"/>
        <w:jc w:val="left"/>
      </w:pPr>
      <w:r>
        <w:rPr>
          <w:u w:val="single"/>
        </w:rPr>
        <w:t xml:space="preserve">(i) The certification of birth resulting in stillbirth must be clear that it is not an identity document.</w:t>
      </w:r>
    </w:p>
    <w:p>
      <w:pPr>
        <w:spacing w:before="0" w:after="0" w:line="408" w:lineRule="exact"/>
        <w:ind w:left="0" w:right="0" w:firstLine="576"/>
        <w:jc w:val="left"/>
      </w:pPr>
      <w:r>
        <w:rPr>
          <w:u w:val="single"/>
        </w:rPr>
        <w:t xml:space="preserve">(ii) The certification of birth resulting in stillbirth must include:</w:t>
      </w:r>
    </w:p>
    <w:p>
      <w:pPr>
        <w:spacing w:before="0" w:after="0" w:line="408" w:lineRule="exact"/>
        <w:ind w:left="0" w:right="0" w:firstLine="576"/>
        <w:jc w:val="left"/>
      </w:pPr>
      <w:r>
        <w:rPr>
          <w:u w:val="single"/>
        </w:rPr>
        <w:t xml:space="preserve">(A) The date of the stillbirth;</w:t>
      </w:r>
    </w:p>
    <w:p>
      <w:pPr>
        <w:spacing w:before="0" w:after="0" w:line="408" w:lineRule="exact"/>
        <w:ind w:left="0" w:right="0" w:firstLine="576"/>
        <w:jc w:val="left"/>
      </w:pPr>
      <w:r>
        <w:rPr>
          <w:u w:val="single"/>
        </w:rPr>
        <w:t xml:space="preserve">(B) The county in which the stillbirth occurred;</w:t>
      </w:r>
    </w:p>
    <w:p>
      <w:pPr>
        <w:spacing w:before="0" w:after="0" w:line="408" w:lineRule="exact"/>
        <w:ind w:left="0" w:right="0" w:firstLine="576"/>
        <w:jc w:val="left"/>
      </w:pPr>
      <w:r>
        <w:rPr>
          <w:u w:val="single"/>
        </w:rPr>
        <w:t xml:space="preserve">(C) The name, if any, and sex of the stillborn fetus;</w:t>
      </w:r>
    </w:p>
    <w:p>
      <w:pPr>
        <w:spacing w:before="0" w:after="0" w:line="408" w:lineRule="exact"/>
        <w:ind w:left="0" w:right="0" w:firstLine="576"/>
        <w:jc w:val="left"/>
      </w:pPr>
      <w:r>
        <w:rPr>
          <w:u w:val="single"/>
        </w:rPr>
        <w:t xml:space="preserve">(D) The time and place of the stillbirth, including the street address, and if applicable, the name of the hospital in which the stillbirth occurred;</w:t>
      </w:r>
    </w:p>
    <w:p>
      <w:pPr>
        <w:spacing w:before="0" w:after="0" w:line="408" w:lineRule="exact"/>
        <w:ind w:left="0" w:right="0" w:firstLine="576"/>
        <w:jc w:val="left"/>
      </w:pPr>
      <w:r>
        <w:rPr>
          <w:u w:val="single"/>
        </w:rPr>
        <w:t xml:space="preserve">(E) The fetus weight and length;</w:t>
      </w:r>
    </w:p>
    <w:p>
      <w:pPr>
        <w:spacing w:before="0" w:after="0" w:line="408" w:lineRule="exact"/>
        <w:ind w:left="0" w:right="0" w:firstLine="576"/>
        <w:jc w:val="left"/>
      </w:pPr>
      <w:r>
        <w:rPr>
          <w:u w:val="single"/>
        </w:rPr>
        <w:t xml:space="preserve">(F) The names, dates of birth, and states of birth of the parents; and</w:t>
      </w:r>
    </w:p>
    <w:p>
      <w:pPr>
        <w:spacing w:before="0" w:after="0" w:line="408" w:lineRule="exact"/>
        <w:ind w:left="0" w:right="0" w:firstLine="576"/>
        <w:jc w:val="left"/>
      </w:pPr>
      <w:r>
        <w:rPr>
          <w:u w:val="single"/>
        </w:rPr>
        <w:t xml:space="preserve">(G) The file number of the fetal death certificate.</w:t>
      </w:r>
    </w:p>
    <w:p>
      <w:pPr>
        <w:spacing w:before="0" w:after="0" w:line="408" w:lineRule="exact"/>
        <w:ind w:left="0" w:right="0" w:firstLine="576"/>
        <w:jc w:val="left"/>
      </w:pPr>
      <w:r>
        <w:rPr>
          <w:u w:val="single"/>
        </w:rPr>
        <w:t xml:space="preserve">(g) The state or local registrar may not use the information on a certificate of birth resulting in stillbirth for any purpose other than to respond to a request for the certificate from the person who gave birth to the stillborn fetus.</w:t>
      </w:r>
    </w:p>
    <w:p>
      <w:pPr>
        <w:spacing w:before="0" w:after="0" w:line="408" w:lineRule="exact"/>
        <w:ind w:left="0" w:right="0" w:firstLine="576"/>
        <w:jc w:val="left"/>
      </w:pPr>
      <w:r>
        <w:rPr>
          <w:u w:val="single"/>
        </w:rPr>
        <w:t xml:space="preserve">(h) A certification of birth resulting in stillbirth shall not be used by the state or any agency or subdivision thereof in calculating any vital record statistics.</w:t>
      </w:r>
    </w:p>
    <w:p>
      <w:pPr>
        <w:spacing w:before="0" w:after="0" w:line="408" w:lineRule="exact"/>
        <w:ind w:left="0" w:right="0" w:firstLine="576"/>
        <w:jc w:val="left"/>
      </w:pPr>
      <w:r>
        <w:rPr>
          <w:u w:val="single"/>
        </w:rPr>
        <w:t xml:space="preserve">(13)</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 Nothing in this section:</w:t>
      </w:r>
    </w:p>
    <w:p>
      <w:pPr>
        <w:spacing w:before="0" w:after="0" w:line="408" w:lineRule="exact"/>
        <w:ind w:left="0" w:right="0" w:firstLine="576"/>
        <w:jc w:val="left"/>
      </w:pPr>
      <w:r>
        <w:rPr>
          <w:u w:val="single"/>
        </w:rPr>
        <w:t xml:space="preserve">(a)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(b)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(c) Except for the right to request a certificate of birth resulting in stillbirth, may constitute the basis of any new right, privilege, or entitlement, or abrogate any existing right, privilege, or entitlement.</w:t>
      </w:r>
    </w:p>
    <w:p>
      <w:pPr>
        <w:spacing w:before="0" w:after="0" w:line="408" w:lineRule="exact"/>
        <w:ind w:left="0" w:right="0" w:firstLine="576"/>
        <w:jc w:val="left"/>
      </w:pP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 "Induced termination of pregnancy" means the purposeful interruption of an intrauterine pregnancy with the intention other than to produce a live born infant or to remove a dead fetus and which does not result in a live birth.</w:t>
      </w:r>
    </w:p>
    <w:p>
      <w:pPr>
        <w:spacing w:before="0" w:after="0" w:line="408" w:lineRule="exact"/>
        <w:ind w:left="0" w:right="0" w:firstLine="576"/>
        <w:jc w:val="left"/>
      </w:pPr>
      <w:r>
        <w:rPr>
          <w:u w:val="single"/>
        </w:rPr>
        <w:t xml:space="preserve">(b)</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(c) "Stillbirth" means any product of human conception that:</w:t>
      </w:r>
    </w:p>
    <w:p>
      <w:pPr>
        <w:spacing w:before="0" w:after="0" w:line="408" w:lineRule="exact"/>
        <w:ind w:left="0" w:right="0" w:firstLine="576"/>
        <w:jc w:val="left"/>
      </w:pPr>
      <w:r>
        <w:rPr>
          <w:u w:val="single"/>
        </w:rPr>
        <w:t xml:space="preserve">(i) Shows no evidence of life, such as breathing, beating of the heart, pulsation of the umbilical cord, or definite movement of voluntary muscles after complete expulsion or extraction from the individual who gave birth;</w:t>
      </w:r>
    </w:p>
    <w:p>
      <w:pPr>
        <w:spacing w:before="0" w:after="0" w:line="408" w:lineRule="exact"/>
        <w:ind w:left="0" w:right="0" w:firstLine="576"/>
        <w:jc w:val="left"/>
      </w:pPr>
      <w:r>
        <w:rPr>
          <w:u w:val="single"/>
        </w:rPr>
        <w:t xml:space="preserve">(ii) Is not an induced termination of pregnancy; and</w:t>
      </w:r>
    </w:p>
    <w:p>
      <w:pPr>
        <w:spacing w:before="0" w:after="0" w:line="408" w:lineRule="exact"/>
        <w:ind w:left="0" w:right="0" w:firstLine="576"/>
        <w:jc w:val="left"/>
      </w:pPr>
      <w:r>
        <w:rPr>
          <w:u w:val="single"/>
        </w:rPr>
        <w:t xml:space="preserve">(iii) Has completed twenty or more weeks of gestation as calculated from the date the last menstrual period of the individual who gave birth began, to the date of expulsion or extraction; or weighs three hundred fifty grams or more, if weeks of gestation are not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2021.</w:t>
      </w:r>
    </w:p>
    <w:p/>
    <w:p>
      <w:pPr>
        <w:jc w:val="center"/>
      </w:pPr>
      <w:r>
        <w:rPr>
          <w:b/>
        </w:rPr>
        <w:t>--- END ---</w:t>
      </w:r>
    </w:p>
    <w:sectPr>
      <w:pgNumType w:start="1"/>
      <w:footerReference xmlns:r="http://schemas.openxmlformats.org/officeDocument/2006/relationships" r:id="R859b16f43df243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761f6c226490b" /><Relationship Type="http://schemas.openxmlformats.org/officeDocument/2006/relationships/footer" Target="/word/footer1.xml" Id="R859b16f43df243cb" /></Relationships>
</file>