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261e92eb14ddb" /></Relationships>
</file>

<file path=word/document.xml><?xml version="1.0" encoding="utf-8"?>
<w:document xmlns:w="http://schemas.openxmlformats.org/wordprocessingml/2006/main">
  <w:body>
    <w:p>
      <w:r>
        <w:t>S-5494.1</w:t>
      </w:r>
    </w:p>
    <w:p>
      <w:pPr>
        <w:jc w:val="center"/>
      </w:pPr>
      <w:r>
        <w:t>_______________________________________________</w:t>
      </w:r>
    </w:p>
    <w:p/>
    <w:p>
      <w:pPr>
        <w:jc w:val="center"/>
      </w:pPr>
      <w:r>
        <w:rPr>
          <w:b/>
        </w:rPr>
        <w:t>SENATE BILL 6625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Lovelett, and Frockt</w:t>
      </w:r>
    </w:p>
    <w:p/>
    <w:p>
      <w:r>
        <w:rPr>
          <w:t xml:space="preserve">Read first time 01/27/20.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supports and basic income pilot program; amending RCW 74.04.005 and 43.185C.220; adding a new section to chapter 74.62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economic inequality continues to widen the gap between the top few earners and working and low-income families. The legislature recognizes that wages have failed to keep pace with cost of living. The legislature recognizes both the value and cost that automation, innovation, and traditional industry disruption have had and will continue to have on Washington's economy. The legislature finds that while Washington has been nationally ranked the top economy and best state for business, Washington has fallen behind further in economic inequality in part by displacing a significant number of jobs in transportation, food service, tourism, and retail sectors, among others.</w:t>
      </w:r>
    </w:p>
    <w:p>
      <w:pPr>
        <w:spacing w:before="0" w:after="0" w:line="408" w:lineRule="exact"/>
        <w:ind w:left="0" w:right="0" w:firstLine="576"/>
        <w:jc w:val="left"/>
      </w:pPr>
      <w:r>
        <w:rPr/>
        <w:t xml:space="preserve">The legislature finds that as industry and technology transforms the workplace, Washington's human services and public benefits support system too must adapt to a changing economy. The legislature finds that programs such as job retraining or the ability to work part time and maintain a basic standard of living meet a current and future need by modernizing work and the workforce. The legislature finds that while universal basic income studies have been conducted by other jurisdictions, no major study has analyzed the use of a basic income in addition to access to housing and job training.</w:t>
      </w:r>
    </w:p>
    <w:p>
      <w:pPr>
        <w:spacing w:before="0" w:after="0" w:line="408" w:lineRule="exact"/>
        <w:ind w:left="0" w:right="0" w:firstLine="576"/>
        <w:jc w:val="left"/>
      </w:pPr>
      <w:r>
        <w:rPr/>
        <w:t xml:space="preserve">The legislature declares that all Washington families deserve basic financial security and that it is the goal of the state of Washington to ensure economic sustainability for all families. The legislature therefore intends to enact a pilot program of basic income and supports to provide a cohort of low-income individuals engaged in job training programs with access to housing and a cash stipend for essential needs to better stabilize and access opportunity. The legislature intends to study the outcomes of the program and to analyze the program's resiliency and ability to help Washingtonians adapt to a fast-changing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The supports and basic income pilot program is created within the department.</w:t>
      </w:r>
    </w:p>
    <w:p>
      <w:pPr>
        <w:spacing w:before="0" w:after="0" w:line="408" w:lineRule="exact"/>
        <w:ind w:left="0" w:right="0" w:firstLine="576"/>
        <w:jc w:val="left"/>
      </w:pPr>
      <w:r>
        <w:rPr/>
        <w:t xml:space="preserve">(2) Eligibility for the supports and basic income pilot program shall be determined as follows:</w:t>
      </w:r>
    </w:p>
    <w:p>
      <w:pPr>
        <w:spacing w:before="0" w:after="0" w:line="408" w:lineRule="exact"/>
        <w:ind w:left="0" w:right="0" w:firstLine="576"/>
        <w:jc w:val="left"/>
      </w:pPr>
      <w:r>
        <w:rPr/>
        <w:t xml:space="preserve">(a) An eligible participant is a person over the age of eighteen and eligible for the Washington basic food program, as provided for in rule;</w:t>
      </w:r>
    </w:p>
    <w:p>
      <w:pPr>
        <w:spacing w:before="0" w:after="0" w:line="408" w:lineRule="exact"/>
        <w:ind w:left="0" w:right="0" w:firstLine="576"/>
        <w:jc w:val="left"/>
      </w:pPr>
      <w:r>
        <w:rPr/>
        <w:t xml:space="preserve">(b) For the purpose of this pilot, the cash assistance provided in shall not impact eligibility for other income or means tested programs including, but not limited to; the Washington basic food program, as provided for in rule; the aged, blind and disabled assistance program, as provided for in RCW 74.62.030; the essential needs and housing program, as provided for in RCW 43.185C.220; and temporary assistance for needy families, as provided for in RCW 74.08.025;</w:t>
      </w:r>
    </w:p>
    <w:p>
      <w:pPr>
        <w:spacing w:before="0" w:after="0" w:line="408" w:lineRule="exact"/>
        <w:ind w:left="0" w:right="0" w:firstLine="576"/>
        <w:jc w:val="left"/>
      </w:pPr>
      <w:r>
        <w:rPr/>
        <w:t xml:space="preserve">(c) The department shall randomly select a set of five hundred eligible participants that together proportionally represent eastern and western Washington; and</w:t>
      </w:r>
    </w:p>
    <w:p>
      <w:pPr>
        <w:spacing w:before="0" w:after="0" w:line="408" w:lineRule="exact"/>
        <w:ind w:left="0" w:right="0" w:firstLine="576"/>
        <w:jc w:val="left"/>
      </w:pPr>
      <w:r>
        <w:rPr/>
        <w:t xml:space="preserve">(d) The department has the discretion to develop other eligibility criteria for the supports and basic income pilot program.</w:t>
      </w:r>
    </w:p>
    <w:p>
      <w:pPr>
        <w:spacing w:before="0" w:after="0" w:line="408" w:lineRule="exact"/>
        <w:ind w:left="0" w:right="0" w:firstLine="576"/>
        <w:jc w:val="left"/>
      </w:pPr>
      <w:r>
        <w:rPr/>
        <w:t xml:space="preserve">(3) Eligible participants of the supports and basic income pilot program shall be eligible for both the basic food and training program, as provided for in rule, and the essential needs and housing support program, as provided for in RCW 43.185C.220.</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Begin providing eligible participants monthly cash assistance of five hundred dollars by January 1, 2021, through June 30, 2022, assist eligible participants with access to the basic food and training program as provided for in rule, and the essential needs and housing support program, as provided for in RCW 43.185C.220;</w:t>
      </w:r>
    </w:p>
    <w:p>
      <w:pPr>
        <w:spacing w:before="0" w:after="0" w:line="408" w:lineRule="exact"/>
        <w:ind w:left="0" w:right="0" w:firstLine="576"/>
        <w:jc w:val="left"/>
      </w:pPr>
      <w:r>
        <w:rPr/>
        <w:t xml:space="preserve">(b) Collect data from participants including, but not limited to:</w:t>
      </w:r>
    </w:p>
    <w:p>
      <w:pPr>
        <w:spacing w:before="0" w:after="0" w:line="408" w:lineRule="exact"/>
        <w:ind w:left="0" w:right="0" w:firstLine="576"/>
        <w:jc w:val="left"/>
      </w:pPr>
      <w:r>
        <w:rPr/>
        <w:t xml:space="preserve">(i) The number of persons served;</w:t>
      </w:r>
    </w:p>
    <w:p>
      <w:pPr>
        <w:spacing w:before="0" w:after="0" w:line="408" w:lineRule="exact"/>
        <w:ind w:left="0" w:right="0" w:firstLine="576"/>
        <w:jc w:val="left"/>
      </w:pPr>
      <w:r>
        <w:rPr/>
        <w:t xml:space="preserve">(ii) The participant's age, race, and gender identity;</w:t>
      </w:r>
    </w:p>
    <w:p>
      <w:pPr>
        <w:spacing w:before="0" w:after="0" w:line="408" w:lineRule="exact"/>
        <w:ind w:left="0" w:right="0" w:firstLine="576"/>
        <w:jc w:val="left"/>
      </w:pPr>
      <w:r>
        <w:rPr/>
        <w:t xml:space="preserve">(iii) How the cash assistance is spent;</w:t>
      </w:r>
    </w:p>
    <w:p>
      <w:pPr>
        <w:spacing w:before="0" w:after="0" w:line="408" w:lineRule="exact"/>
        <w:ind w:left="0" w:right="0" w:firstLine="576"/>
        <w:jc w:val="left"/>
      </w:pPr>
      <w:r>
        <w:rPr/>
        <w:t xml:space="preserve">(iv) Whether there is a change in the participant's physical and mental health;</w:t>
      </w:r>
    </w:p>
    <w:p>
      <w:pPr>
        <w:spacing w:before="0" w:after="0" w:line="408" w:lineRule="exact"/>
        <w:ind w:left="0" w:right="0" w:firstLine="576"/>
        <w:jc w:val="left"/>
      </w:pPr>
      <w:r>
        <w:rPr/>
        <w:t xml:space="preserve">(v) Whether there is a change in the participant's financial health;</w:t>
      </w:r>
    </w:p>
    <w:p>
      <w:pPr>
        <w:spacing w:before="0" w:after="0" w:line="408" w:lineRule="exact"/>
        <w:ind w:left="0" w:right="0" w:firstLine="576"/>
        <w:jc w:val="left"/>
      </w:pPr>
      <w:r>
        <w:rPr/>
        <w:t xml:space="preserve">(vi) The impact of having a basic income on other members of the participant's household;</w:t>
      </w:r>
    </w:p>
    <w:p>
      <w:pPr>
        <w:spacing w:before="0" w:after="0" w:line="408" w:lineRule="exact"/>
        <w:ind w:left="0" w:right="0" w:firstLine="576"/>
        <w:jc w:val="left"/>
      </w:pPr>
      <w:r>
        <w:rPr/>
        <w:t xml:space="preserve">(vii) Whether there is a change in the participant's employment, including increased employment, unemployment, employment with higher wages or better benefits and increased future tax contributions resulting therefrom; and</w:t>
      </w:r>
    </w:p>
    <w:p>
      <w:pPr>
        <w:spacing w:before="0" w:after="0" w:line="408" w:lineRule="exact"/>
        <w:ind w:left="0" w:right="0" w:firstLine="576"/>
        <w:jc w:val="left"/>
      </w:pPr>
      <w:r>
        <w:rPr/>
        <w:t xml:space="preserve">(viii) Other outcomes as determined by the department; and</w:t>
      </w:r>
    </w:p>
    <w:p>
      <w:pPr>
        <w:spacing w:before="0" w:after="0" w:line="408" w:lineRule="exact"/>
        <w:ind w:left="0" w:right="0" w:firstLine="576"/>
        <w:jc w:val="left"/>
      </w:pPr>
      <w:r>
        <w:rPr/>
        <w:t xml:space="preserve">(c) Report on data described in this subsection along with recommendations for modifications or expansion of this pilot to the relevant committees of the legislature by November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 </w:t>
      </w:r>
      <w:r>
        <w:rPr>
          <w:u w:val="single"/>
        </w:rPr>
        <w:t xml:space="preserve">Furthermore, any cash assistance a person receives under section 2 of this act shall not be considered in determining a person's initial or ongoing eligibility for public assistance during the supports and basic income pilot program.</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Eligible participants of the supports and basic income pilot program, as provided for in section 2 of this act, are eligible for assistance through the essential needs and housing support program during the supports and basic income pilot program period.</w:t>
      </w:r>
    </w:p>
    <w:p>
      <w:pPr>
        <w:spacing w:before="0" w:after="0" w:line="408" w:lineRule="exact"/>
        <w:ind w:left="0" w:right="0" w:firstLine="576"/>
        <w:jc w:val="left"/>
      </w:pPr>
      <w:r>
        <w:rPr>
          <w:u w:val="single"/>
        </w:rPr>
        <w:t xml:space="preserve">(a) Any cash assistance a person receives under section 2 of this act shall not be considered in determining a person's initial or ongoing eligibility for the essential needs and housing support program during the supports and basic income pilot program period.</w:t>
      </w:r>
    </w:p>
    <w:p>
      <w:pPr>
        <w:spacing w:before="0" w:after="0" w:line="408" w:lineRule="exact"/>
        <w:ind w:left="0" w:right="0" w:firstLine="576"/>
        <w:jc w:val="left"/>
      </w:pPr>
      <w:r>
        <w:rPr>
          <w:u w:val="single"/>
        </w:rPr>
        <w:t xml:space="preserve">(b) The department shall coordinate with the department of social and health services to ensure that eligible participants of the supports and basic income pilot program have access to benefits through the essential needs and housing support program.</w:t>
      </w:r>
    </w:p>
    <w:p/>
    <w:p>
      <w:pPr>
        <w:jc w:val="center"/>
      </w:pPr>
      <w:r>
        <w:rPr>
          <w:b/>
        </w:rPr>
        <w:t>--- END ---</w:t>
      </w:r>
    </w:p>
    <w:sectPr>
      <w:pgNumType w:start="1"/>
      <w:footerReference xmlns:r="http://schemas.openxmlformats.org/officeDocument/2006/relationships" r:id="Rb9ba78141069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f06f2566a4428" /><Relationship Type="http://schemas.openxmlformats.org/officeDocument/2006/relationships/footer" Target="/word/footer1.xml" Id="Rb9ba7814106941f7" /></Relationships>
</file>