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ca0b6aa2d34fab" /></Relationships>
</file>

<file path=word/document.xml><?xml version="1.0" encoding="utf-8"?>
<w:document xmlns:w="http://schemas.openxmlformats.org/wordprocessingml/2006/main">
  <w:body>
    <w:p>
      <w:r>
        <w:t>S-6471.1</w:t>
      </w:r>
    </w:p>
    <w:p>
      <w:pPr>
        <w:jc w:val="center"/>
      </w:pPr>
      <w:r>
        <w:t>_______________________________________________</w:t>
      </w:r>
    </w:p>
    <w:p/>
    <w:p>
      <w:pPr>
        <w:jc w:val="center"/>
      </w:pPr>
      <w:r>
        <w:rPr>
          <w:b/>
        </w:rPr>
        <w:t>SECOND SUBSTITUTE SENATE BILL 6656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Hasegawa, Mullet, and Frockt)</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engaging with key international markets; and adding new sections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shall engage with key international markets to increase trade and investment opportunities for Washington companies and regions. </w:t>
      </w:r>
    </w:p>
    <w:p>
      <w:pPr>
        <w:spacing w:before="0" w:after="0" w:line="408" w:lineRule="exact"/>
        <w:ind w:left="0" w:right="0" w:firstLine="576"/>
        <w:jc w:val="left"/>
      </w:pPr>
      <w:r>
        <w:rPr/>
        <w:t xml:space="preserve">(2) The department engagement with international markets shall focus on three deliverables:</w:t>
      </w:r>
    </w:p>
    <w:p>
      <w:pPr>
        <w:spacing w:before="0" w:after="0" w:line="408" w:lineRule="exact"/>
        <w:ind w:left="0" w:right="0" w:firstLine="576"/>
        <w:jc w:val="left"/>
      </w:pPr>
      <w:r>
        <w:rPr/>
        <w:t xml:space="preserve">(a) Increased international business opportunities for Washington businesses, particularly small businesses in rural communities;</w:t>
      </w:r>
    </w:p>
    <w:p>
      <w:pPr>
        <w:spacing w:before="0" w:after="0" w:line="408" w:lineRule="exact"/>
        <w:ind w:left="0" w:right="0" w:firstLine="576"/>
        <w:jc w:val="left"/>
      </w:pPr>
      <w:r>
        <w:rPr/>
        <w:t xml:space="preserve">(b) Increased investment in Washington by multinational companies in communities statewide; and</w:t>
      </w:r>
    </w:p>
    <w:p>
      <w:pPr>
        <w:spacing w:before="0" w:after="0" w:line="408" w:lineRule="exact"/>
        <w:ind w:left="0" w:right="0" w:firstLine="576"/>
        <w:jc w:val="left"/>
      </w:pPr>
      <w:r>
        <w:rPr/>
        <w:t xml:space="preserve">(c) The maintenance and development of new partnerships with, but not limited to, international governments, businesses and organizations, focusing on the innovative industries of tomorrow, including clean technology (such as battery storage, renewables, and electrified transportation), aerospace, agriculture, information, communication technology, advanced manufacturing, and life sciences.</w:t>
      </w:r>
    </w:p>
    <w:p>
      <w:pPr>
        <w:spacing w:before="0" w:after="0" w:line="408" w:lineRule="exact"/>
        <w:ind w:left="0" w:right="0" w:firstLine="576"/>
        <w:jc w:val="left"/>
      </w:pPr>
      <w:r>
        <w:rPr/>
        <w:t xml:space="preserve">(3) Subject to the availability of amounts appropriated for this specific purpose, the department must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At least thirty days prior to executing a contract for representation, the department must also notify the members of the appropriate economic development committees of the legislature of the contractor, location(s) of representation and a summary of the duties and responsibilities under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By December 1st of each even-numbered year, the department must transmit a report summarizing outcomes under section 1 of this act and be available to present an update on global trade and exports to the appropriate committees of the legislature. The report must include the following information and metrics resulting from the department's engagement with international markets:</w:t>
      </w:r>
    </w:p>
    <w:p>
      <w:pPr>
        <w:spacing w:before="0" w:after="0" w:line="408" w:lineRule="exact"/>
        <w:ind w:left="0" w:right="0" w:firstLine="576"/>
        <w:jc w:val="left"/>
      </w:pPr>
      <w:r>
        <w:rPr/>
        <w:t xml:space="preserve">(1) An overview of activities and contracts funded through appropriated funds;</w:t>
      </w:r>
    </w:p>
    <w:p>
      <w:pPr>
        <w:spacing w:before="0" w:after="0" w:line="408" w:lineRule="exact"/>
        <w:ind w:left="0" w:right="0" w:firstLine="576"/>
        <w:jc w:val="left"/>
      </w:pPr>
      <w:r>
        <w:rPr/>
        <w:t xml:space="preserve">(2) Additional funding invested in Washington companies;</w:t>
      </w:r>
    </w:p>
    <w:p>
      <w:pPr>
        <w:spacing w:before="0" w:after="0" w:line="408" w:lineRule="exact"/>
        <w:ind w:left="0" w:right="0" w:firstLine="576"/>
        <w:jc w:val="left"/>
      </w:pPr>
      <w:r>
        <w:rPr/>
        <w:t xml:space="preserve">(3) The number of jobs created in Washington;</w:t>
      </w:r>
    </w:p>
    <w:p>
      <w:pPr>
        <w:spacing w:before="0" w:after="0" w:line="408" w:lineRule="exact"/>
        <w:ind w:left="0" w:right="0" w:firstLine="576"/>
        <w:jc w:val="left"/>
      </w:pPr>
      <w:r>
        <w:rPr/>
        <w:t xml:space="preserve">(4) The number of partnerships established and maintained by the department with international governments, businesses, and organizations; and</w:t>
      </w:r>
    </w:p>
    <w:p>
      <w:pPr>
        <w:spacing w:before="0" w:after="0" w:line="408" w:lineRule="exact"/>
        <w:ind w:left="0" w:right="0" w:firstLine="576"/>
        <w:jc w:val="left"/>
      </w:pPr>
      <w:r>
        <w:rPr/>
        <w:t xml:space="preserve">(5) The international markets that the department has established representation in.</w:t>
      </w:r>
    </w:p>
    <w:p/>
    <w:p>
      <w:pPr>
        <w:jc w:val="center"/>
      </w:pPr>
      <w:r>
        <w:rPr>
          <w:b/>
        </w:rPr>
        <w:t>--- END ---</w:t>
      </w:r>
    </w:p>
    <w:sectPr>
      <w:pgNumType w:start="1"/>
      <w:footerReference xmlns:r="http://schemas.openxmlformats.org/officeDocument/2006/relationships" r:id="Rd897b440844447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618009a9124500" /><Relationship Type="http://schemas.openxmlformats.org/officeDocument/2006/relationships/footer" Target="/word/footer1.xml" Id="Rd897b44084444703" /></Relationships>
</file>