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9059ec9574a3b" /></Relationships>
</file>

<file path=word/document.xml><?xml version="1.0" encoding="utf-8"?>
<w:document xmlns:w="http://schemas.openxmlformats.org/wordprocessingml/2006/main">
  <w:body>
    <w:p>
      <w:r>
        <w:t>S-6868.1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6693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Mullet, Wellman, Warnick, Hobbs, and Stanford</w:t>
      </w:r>
    </w:p>
    <w:p/>
    <w:p>
      <w:r>
        <w:rPr>
          <w:t xml:space="preserve">Read first time 02/26/20.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restoring revenue from the real estate excise tax to the public works assistance account; and amending RCW 82.45.230. 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45</w:t>
      </w:r>
      <w:r>
        <w:rPr/>
        <w:t xml:space="preserve">.</w:t>
      </w:r>
      <w:r>
        <w:t xml:space="preserve">230</w:t>
      </w:r>
      <w:r>
        <w:rPr/>
        <w:t xml:space="preserve"> and 2019 c 424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2020, and ending June 30, </w:t>
      </w:r>
      <w:r>
        <w:t>((</w:t>
      </w:r>
      <w:r>
        <w:rPr>
          <w:strike/>
        </w:rPr>
        <w:t xml:space="preserve">2023</w:t>
      </w:r>
      <w:r>
        <w:t>))</w:t>
      </w:r>
      <w:r>
        <w:rPr/>
        <w:t xml:space="preserve"> </w:t>
      </w:r>
      <w:r>
        <w:rPr>
          <w:u w:val="single"/>
        </w:rPr>
        <w:t xml:space="preserve">2020</w:t>
      </w:r>
      <w:r>
        <w:rPr/>
        <w:t xml:space="preserve">, the amounts received for the tax imposed on each sale of real property under RCW 82.45.060 must be deposited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1.7 percent must be deposited into the public works assistance account created in RCW 43.155.050;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1.4 percent must be deposited into the city-county assistance account created in RCW 43.08.290;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79.4 percent must be deposited into the general fund;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remainder must be deposited into the educational legacy trust account created in RCW 83.100.230.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July 1, </w:t>
      </w:r>
      <w:r>
        <w:t>((</w:t>
      </w:r>
      <w:r>
        <w:rPr>
          <w:strike/>
        </w:rPr>
        <w:t xml:space="preserve">2023</w:t>
      </w:r>
      <w:r>
        <w:t>))</w:t>
      </w:r>
      <w:r>
        <w:rPr/>
        <w:t xml:space="preserve"> </w:t>
      </w:r>
      <w:r>
        <w:rPr>
          <w:u w:val="single"/>
        </w:rPr>
        <w:t xml:space="preserve">2020</w:t>
      </w:r>
      <w:r>
        <w:rPr/>
        <w:t xml:space="preserve">, and thereafter, the amounts received for the tax imposed on each sale of real property under RCW 82.45.060 must be deposited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5.2 percent must be deposited into the public works assistance account created in RCW 43.155.050;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1.4 percent must be deposited into the city-county assistance account created in RCW 43.08.290;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79.4 percent must be deposited into the general fund;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remainder must be deposited into the education legacy trust account created in RCW 83.100.230.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990e1edcebc497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6693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96c79636c4427" /><Relationship Type="http://schemas.openxmlformats.org/officeDocument/2006/relationships/footer" Target="/word/footer1.xml" Id="R2990e1edcebc4977" /></Relationships>
</file>