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2f41da07644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5352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Walsh, Warnick, McCoy, Kuderer, Van De Wege, and Hasegawa)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to complete, by June 30, 2020, a performance audit conducted by the state auditor's office within existing resources, and a financial audit funded with existing department resources, to evaluate the Walla Walla pilot program since 2008 and to incorporate audit findings and recommendations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79c5a085b58c42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5e11a737b4e81" /><Relationship Type="http://schemas.openxmlformats.org/officeDocument/2006/relationships/footer" Target="/word/footer1.xml" Id="R79c5a085b58c420e" /></Relationships>
</file>