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a2634cdb5498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8658</w:t>
      </w:r>
    </w:p>
    <w:p/>
    <w:p/>
    <w:p>
      <w:r>
        <w:t xml:space="preserve">By </w:t>
      </w:r>
      <w:r>
        <w:t>Senator Rolfes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Military spouses and caregivers embody the courage, sense of duty, and love of country that inspire every American;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Military spouses make tremendous sacrifices, including enduring long separations, assuming household responsibilities, and caring for children while their loved ones are away;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Military spouses and caregivers act with patience, selflessness, and compassion while serving as the frontline of this country's conscience to ensure the appropriate care of soldiers returning from duty;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military spouses and primary caregivers of veterans care for those with serious conditions, including traumatic brain injuries and posttraumatic stress disorder;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military spouses and caregivers are also volunteers in their communities who serve the needs of other military families;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Our communities are stronger when military spouses and families are afforded adequate employment, child care, and educational opportunities;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nation benefits from the sacrifices of military families and is inspired by their courage, strength, and leadership;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Throughout the year, we honor the commitment military spouses and caregivers have made to their loved ones, our country, and our freedom;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military spouses and caregivers for their service, sacrifice, and dedication to their families and their country.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fa05a5d154853" /></Relationships>
</file>