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39219eeee43d0" /></Relationships>
</file>

<file path=word/document.xml><?xml version="1.0" encoding="utf-8"?>
<w:document xmlns:w="http://schemas.openxmlformats.org/wordprocessingml/2006/main">
  <w:body>
    <w:p>
      <w:pPr>
        <w:jc w:val="center"/>
      </w:pPr>
      <w:r>
        <w:t>SENATE RESOLUTION</w:t>
      </w:r>
    </w:p>
    <w:p>
      <w:pPr>
        <w:jc w:val="center"/>
      </w:pPr>
      <w:r>
        <w:t>8665</w:t>
      </w:r>
    </w:p>
    <w:p/>
    <w:p/>
    <w:p>
      <w:r>
        <w:t xml:space="preserve">By </w:t>
      </w:r>
      <w:r>
        <w:t>Senator King</w:t>
      </w:r>
    </w:p>
    <w:p/>
    <w:p>
      <w:pPr>
        <w:spacing w:before="0" w:after="0" w:line="240" w:lineRule="exact"/>
        <w:ind w:left="0" w:right="0" w:firstLine="576"/>
        <w:jc w:val="left"/>
      </w:pPr>
      <w:r>
        <w:rPr/>
        <w:t xml:space="preserve">WHEREAS, For over thirty years, Resolution Washington and their dispute resolution centers (DRCs) have focused on delivering effective and free or low-cost conflict resolution services in collaboration with the courts and for the public; and</w:t>
      </w:r>
    </w:p>
    <w:p>
      <w:pPr>
        <w:spacing w:before="0" w:after="0" w:line="240" w:lineRule="exact"/>
        <w:ind w:left="0" w:right="0" w:firstLine="576"/>
        <w:jc w:val="left"/>
      </w:pPr>
      <w:r>
        <w:rPr/>
        <w:t xml:space="preserve">WHEREAS, The DRCs seek to create safer, more peaceful communities by improving communication among community stakeholders by fostering reconciliation, reducing racial tensions, and building trust between the public and local officials; and</w:t>
      </w:r>
    </w:p>
    <w:p>
      <w:pPr>
        <w:spacing w:before="0" w:after="0" w:line="240" w:lineRule="exact"/>
        <w:ind w:left="0" w:right="0" w:firstLine="576"/>
        <w:jc w:val="left"/>
      </w:pPr>
      <w:r>
        <w:rPr/>
        <w:t xml:space="preserve">WHEREAS, Every DRC offers mediation, facilitation, training and mediator certification, public education, and programs tailored to meet their community's needs; and</w:t>
      </w:r>
    </w:p>
    <w:p>
      <w:pPr>
        <w:spacing w:before="0" w:after="0" w:line="240" w:lineRule="exact"/>
        <w:ind w:left="0" w:right="0" w:firstLine="576"/>
        <w:jc w:val="left"/>
      </w:pPr>
      <w:r>
        <w:rPr/>
        <w:t xml:space="preserve">WHEREAS, In March 2019, Sarah Augustine and the DRC of Yakima and Kittitas counties, were awarded the Washington Mediation President's Award; and</w:t>
      </w:r>
    </w:p>
    <w:p>
      <w:pPr>
        <w:spacing w:before="0" w:after="0" w:line="240" w:lineRule="exact"/>
        <w:ind w:left="0" w:right="0" w:firstLine="576"/>
        <w:jc w:val="left"/>
      </w:pPr>
      <w:r>
        <w:rPr/>
        <w:t xml:space="preserve">WHEREAS, The award was in recognition of the work Sarah and the DRC has done establishing Community Response teams in the Yakima Valley, bringing civil discourse and cooperation to the community through the collaboration of elected officials, law enforcement, neighborhood activists, and Heritage University students; and</w:t>
      </w:r>
    </w:p>
    <w:p>
      <w:pPr>
        <w:spacing w:before="0" w:after="0" w:line="240" w:lineRule="exact"/>
        <w:ind w:left="0" w:right="0" w:firstLine="576"/>
        <w:jc w:val="left"/>
      </w:pPr>
      <w:r>
        <w:rPr/>
        <w:t xml:space="preserve">WHEREAS, In May 2019, Resolution Washington was selected to receive the 2019 Access to Justice Community Leadership Award for playing a strategic, significant, and courageous leadership role in improving access to the justice system;</w:t>
      </w:r>
    </w:p>
    <w:p>
      <w:pPr>
        <w:spacing w:before="0" w:after="0" w:line="240" w:lineRule="exact"/>
        <w:ind w:left="0" w:right="0" w:firstLine="576"/>
        <w:jc w:val="left"/>
      </w:pPr>
      <w:r>
        <w:rPr/>
        <w:t xml:space="preserve">NOW, THEREFORE, BE IT RESOLVED, That the Washington State Senate remember and honor Resolution Washington for assisting to create safer, more peaceful communities in Washington by assisting residents in resolving conflicts from a position of strength and authenticity.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28,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51571aa3d4ece" /></Relationships>
</file>