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707e14c40410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1436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262</w:t>
      </w:r>
      <w:r>
        <w:t xml:space="preserve">, Laws of 2019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2019 Regular Session</w:t>
      </w:r>
    </w:p>
    <w:p>
      <w:pPr>
        <w:jc w:val="center"/>
        <w:spacing w:before="480" w:after="0" w:line="240"/>
      </w:pPr>
      <w:r>
        <w:rPr/>
        <w:t xml:space="preserve">SNOW BIKES--CONCURRENT REGISTRATION OF MOTORCYCLE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September 1, 2019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25,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15,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1436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7, 2019 10:28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13, 2019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1436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House Transportation (originally sponsored by Representatives Mosbrucker, Wylie, Orcutt, Pettigrew, Goodman, Irwin, and Griffey)</w:t>
      </w:r>
    </w:p>
    <w:p/>
    <w:p>
      <w:r>
        <w:rPr>
          <w:t xml:space="preserve">READ FIRST TIME 02/20/19.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snow bikes; reenacting and amending RCW 46.10.300; adding a new section to chapter 46.16A RCW; adding a new section to chapter 46.10 RCW; adding a new section to chapter 46.61 RCW; adding a new section to chapter 46.04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16A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the intent of the legislature to create a concurrent licensing process to allow the owner of a motorcycle to maintain concurrent but separate registrations for the vehicle, for use as a motorcycle and for use as a snow bike.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allow the owner of a motorcycle to maintain concurrent licenses for the vehicle for use as a motorcycle and for use as a snow bike. When the vehicle is registered as a motorcycle, the terms of the registration are those under this chapter that apply to motorcycles, including applicable fees.  When the vehicle is registered as a snow bike, the terms of the registration are those under chapter 46.10 RCW that apply to snowmobiles, including applicable fees.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shall establish a declaration subject to the requirements of RCW 9A.72.085, which must be submitted by the motorcycle owner when initially applying for a snowmobile registration under chapter 46.10 RCW for the use of the converted motorcycle as a snow bike. The declaration must include a statement signed by the owner that a motorcycle that had been previously converted to a snow bike must conform with all applicable federal motor vehicle safety standards and state standards while in use as a motorcycle upon public roads, streets, or highways. Once submitted by the motorcycle owner, the declaration is valid until the vehicle is sold or the title is otherwise transferred.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department may adopt rules to implement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owner of a motorcycle may apply for a snowmobile registration as provided in section 1 of this act and under the terms of this chapter to use the motorcycle, when properly converted, as a snow bike for the purposes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person may operate a motorcycle, that previously had been converted to a snow bike, upon a public road, street, or highway of this state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person files a motorcycle highway use declaration, as provided under section 1 of this act, with the department certifying conformance with all applicable federal motor vehicle safety standards and state standards while in use as a motorcycle upon public roads, streets, or highways;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person obtains a valid driver's license and motorcycle endorsement issued to Washington residents in compliance with chapter 46.20 RCW for a motorcycle;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motorcycle conforms to all applicable federal motor vehicle safety standards and state standards.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"Snow bike" means a motorcycle or off-road motorcycle that has been modified with a conversion kit to include (1) an endless belt tread or cleats or similar means for the purposes of propulsion on snow and (2) a ski or sled type runner for the purposes of steering.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300</w:t>
      </w:r>
      <w:r>
        <w:rPr/>
        <w:t xml:space="preserve"> and 2010 c 161 s 225 are each reenacted and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definitions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"All terrain vehicle" means any self-propelled vehicle other than a snowmobile, capable of cross-country travel on or immediately over land, water, snow, ice, marsh, swampland, and other natural terrain, including, but not limited to, four-wheel vehicles, amphibious vehicles, ground effect or air cushion vehicles, and any other means of land transportation deriving motive power from any source other than muscle or wind; except any vehicle designed primarily for travel on, over, or in the water, farm vehicles, or any military or law enforcement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"Commission" means the Washington state parks and recreation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"Committee" means the Washington state parks and recreation commission snowmobile advisory committee.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"Dealer" means a person, partnership, association, or corporation engaged in the business of selling snowmobiles or all terrain vehicles at wholesale or retail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"Highway" means the entire width of the right-of-way of a primary and secondary state highway, including any portion of the interstate highway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"Hunt" means any effort to kill, injure, capture, or disturb a wild animal or wild bird.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"Public roadway" means the entire width of the right-of-way of any road or street designed and ordinarily used for travel or parking of motor vehicles, which is controlled by a public authority other than the Washington state department of transportation, and which is open as a matter of right to the general public for ordinary vehicular traffic.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(8) "Snowmobile" means both "snowmobile" as defined in RCW 46.04.546 and "snow bike" as defined in section 4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September 1, 2019.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25,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15,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7,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13, 2019.</w:t>
      </w:r>
    </w:p>
    <w:sectPr>
      <w:pgNumType w:start="1"/>
      <w:footerReference xmlns:r="http://schemas.openxmlformats.org/officeDocument/2006/relationships" r:id="R91bf2db29a6c4709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1436.SL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d726ceb854b1b" /><Relationship Type="http://schemas.openxmlformats.org/officeDocument/2006/relationships/footer" Target="/word/footer1.xml" Id="R91bf2db29a6c4709" /></Relationships>
</file>