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c19bea5444d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RYUC</w:t>
        </w:r>
      </w:r>
      <w:r>
        <w:rPr>
          <w:b/>
        </w:rPr>
        <w:t xml:space="preserve"> </w:t>
        <w:r>
          <w:rPr/>
          <w:t xml:space="preserve">H0813.1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Ryu</w:t>
      </w:r>
    </w:p>
    <w:p>
      <w:pPr>
        <w:jc w:val="right"/>
      </w:pPr>
      <w:r>
        <w:rPr>
          <w:b/>
        </w:rPr>
        <w:t xml:space="preserve">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"homeless" strike "</w:t>
      </w:r>
      <w:r>
        <w:t>((</w:t>
      </w:r>
      <w:r>
        <w:rPr>
          <w:strike/>
        </w:rPr>
        <w:t xml:space="preserve">, families with children</w:t>
      </w:r>
      <w:r>
        <w:t>))</w:t>
      </w:r>
      <w:r>
        <w:rPr/>
        <w:t xml:space="preserve">" and insert ", </w:t>
      </w:r>
      <w:r>
        <w:rPr>
          <w:u w:val="single"/>
        </w:rPr>
        <w:t xml:space="preserve">including</w:t>
      </w:r>
      <w:r>
        <w:rPr/>
        <w:t xml:space="preserve"> families with children"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families, with children, who are homeless or at-risk of being homeless are an eligible population for whom affordable housing facilities providing housing-related programs using revenues raised from the local sales and use tax for housing and related services may be provided, subject to income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8cee2a7154095" /></Relationships>
</file>