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E666B" w14:paraId="55CE5F80" w14:textId="281C82C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62D01">
            <w:t>1072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62D0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62D01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62D01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62D01">
            <w:t>163</w:t>
          </w:r>
        </w:sdtContent>
      </w:sdt>
    </w:p>
    <w:p w:rsidR="00DF5D0E" w:rsidP="00B73E0A" w:rsidRDefault="00AA1230" w14:paraId="69328D82" w14:textId="6CF7205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666B" w14:paraId="536BB687" w14:textId="621AE22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62D01">
            <w:rPr>
              <w:b/>
              <w:u w:val="single"/>
            </w:rPr>
            <w:t>HB 1072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62D0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</w:t>
          </w:r>
        </w:sdtContent>
      </w:sdt>
    </w:p>
    <w:p w:rsidR="00DF5D0E" w:rsidP="00605C39" w:rsidRDefault="005E666B" w14:paraId="66462E02" w14:textId="11E6114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62D01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62D01" w14:paraId="2D60022E" w14:textId="695129B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02/12/2021</w:t>
          </w:r>
        </w:p>
      </w:sdtContent>
    </w:sdt>
    <w:p w:rsidRPr="00890A3A" w:rsidR="00562D01" w:rsidP="00C8108C" w:rsidRDefault="00DE256E" w14:paraId="5740776D" w14:textId="4CA9756E">
      <w:pPr>
        <w:pStyle w:val="Page"/>
        <w:rPr>
          <w:u w:val="single"/>
        </w:rPr>
      </w:pPr>
      <w:bookmarkStart w:name="StartOfAmendmentBody" w:id="0"/>
      <w:bookmarkEnd w:id="0"/>
      <w:permStart w:edGrp="everyone" w:id="966341332"/>
      <w:r>
        <w:tab/>
      </w:r>
      <w:r w:rsidR="00562D01">
        <w:t xml:space="preserve">On page </w:t>
      </w:r>
      <w:r w:rsidR="00863461">
        <w:t>5, line 3, after "(6)" insert "</w:t>
      </w:r>
      <w:r w:rsidRPr="00890A3A" w:rsidR="00863461">
        <w:rPr>
          <w:u w:val="single"/>
        </w:rPr>
        <w:t>When funds distributed to qualified legal aid programs under this section are used to represent a</w:t>
      </w:r>
      <w:r w:rsidR="00890A3A">
        <w:rPr>
          <w:u w:val="single"/>
        </w:rPr>
        <w:t xml:space="preserve"> plaintiff who is </w:t>
      </w:r>
      <w:r w:rsidR="009B1B3B">
        <w:rPr>
          <w:u w:val="single"/>
        </w:rPr>
        <w:t xml:space="preserve">an </w:t>
      </w:r>
      <w:r w:rsidR="00890A3A">
        <w:rPr>
          <w:u w:val="single"/>
        </w:rPr>
        <w:t>i</w:t>
      </w:r>
      <w:r w:rsidRPr="00890A3A" w:rsidR="00863461">
        <w:rPr>
          <w:u w:val="single"/>
        </w:rPr>
        <w:t>ndividual in the United States without legal authority</w:t>
      </w:r>
      <w:r w:rsidR="00890A3A">
        <w:rPr>
          <w:u w:val="single"/>
        </w:rPr>
        <w:t>,</w:t>
      </w:r>
      <w:r w:rsidRPr="00890A3A" w:rsidR="00863461">
        <w:rPr>
          <w:u w:val="single"/>
        </w:rPr>
        <w:t xml:space="preserve"> fifty percent of any judgment, settlement, or award </w:t>
      </w:r>
      <w:r w:rsidR="00890A3A">
        <w:rPr>
          <w:u w:val="single"/>
        </w:rPr>
        <w:t>obtained</w:t>
      </w:r>
      <w:r w:rsidRPr="00890A3A" w:rsidR="00863461">
        <w:rPr>
          <w:u w:val="single"/>
        </w:rPr>
        <w:t xml:space="preserve"> </w:t>
      </w:r>
      <w:r w:rsidRPr="00890A3A" w:rsidR="00EB00D8">
        <w:rPr>
          <w:u w:val="single"/>
        </w:rPr>
        <w:t xml:space="preserve">by that </w:t>
      </w:r>
      <w:r w:rsidR="00890A3A">
        <w:rPr>
          <w:u w:val="single"/>
        </w:rPr>
        <w:t>plaintiff</w:t>
      </w:r>
      <w:r w:rsidRPr="00890A3A" w:rsidR="00EB00D8">
        <w:rPr>
          <w:u w:val="single"/>
        </w:rPr>
        <w:t xml:space="preserve"> </w:t>
      </w:r>
      <w:r w:rsidRPr="00890A3A" w:rsidR="00863461">
        <w:rPr>
          <w:u w:val="single"/>
        </w:rPr>
        <w:t>must be remitted to the office of civil legal aid.</w:t>
      </w:r>
    </w:p>
    <w:p w:rsidR="00863461" w:rsidP="00863461" w:rsidRDefault="00863461" w14:paraId="13BA65CA" w14:textId="25D69187">
      <w:pPr>
        <w:pStyle w:val="RCWSLText"/>
      </w:pPr>
      <w:r w:rsidRPr="00890A3A">
        <w:tab/>
      </w:r>
      <w:r w:rsidRPr="00890A3A">
        <w:rPr>
          <w:u w:val="single"/>
        </w:rPr>
        <w:t>(7)</w:t>
      </w:r>
      <w:r>
        <w:t>"</w:t>
      </w:r>
    </w:p>
    <w:p w:rsidR="00863461" w:rsidP="00863461" w:rsidRDefault="00863461" w14:paraId="33999FB7" w14:textId="6676A7B4">
      <w:pPr>
        <w:pStyle w:val="RCWSLText"/>
      </w:pPr>
    </w:p>
    <w:p w:rsidR="00863461" w:rsidP="00863461" w:rsidRDefault="00863461" w14:paraId="710C9E99" w14:textId="77777777">
      <w:pPr>
        <w:pStyle w:val="RCWSLText"/>
      </w:pPr>
    </w:p>
    <w:p w:rsidR="00665556" w:rsidP="00863461" w:rsidRDefault="00863461" w14:paraId="57133602" w14:textId="6899A8B1">
      <w:pPr>
        <w:pStyle w:val="RCWSLText"/>
      </w:pPr>
      <w:r>
        <w:tab/>
      </w:r>
      <w:r w:rsidR="00665556">
        <w:t>On page 5, at the beginning of line 28, strike "(8)" and insert "((</w:t>
      </w:r>
      <w:r w:rsidR="005848BB">
        <w:rPr>
          <w:strike/>
        </w:rPr>
        <w:t>(8)</w:t>
      </w:r>
      <w:r w:rsidR="00665556">
        <w:t xml:space="preserve">)) </w:t>
      </w:r>
      <w:r w:rsidR="00665556">
        <w:rPr>
          <w:u w:val="single"/>
        </w:rPr>
        <w:t>(9)</w:t>
      </w:r>
      <w:r w:rsidR="00665556">
        <w:t>"</w:t>
      </w:r>
    </w:p>
    <w:p w:rsidR="005848BB" w:rsidP="00863461" w:rsidRDefault="005848BB" w14:paraId="749A7F38" w14:textId="660F8DFD">
      <w:pPr>
        <w:pStyle w:val="RCWSLText"/>
      </w:pPr>
    </w:p>
    <w:p w:rsidR="005848BB" w:rsidP="00863461" w:rsidRDefault="005848BB" w14:paraId="7DC70C7B" w14:textId="5836C843">
      <w:pPr>
        <w:pStyle w:val="RCWSLText"/>
      </w:pPr>
    </w:p>
    <w:p w:rsidRPr="00CC1BD3" w:rsidR="005848BB" w:rsidP="00863461" w:rsidRDefault="005848BB" w14:paraId="48AD9CAA" w14:textId="552672A7">
      <w:pPr>
        <w:pStyle w:val="RCWSLText"/>
      </w:pPr>
      <w:r>
        <w:tab/>
        <w:t>On page 5, at the beginning of line 31, strike "(9)" and insert "((</w:t>
      </w:r>
      <w:r>
        <w:rPr>
          <w:strike/>
        </w:rPr>
        <w:t>(9)</w:t>
      </w:r>
      <w:r>
        <w:t xml:space="preserve">)) </w:t>
      </w:r>
      <w:r>
        <w:rPr>
          <w:u w:val="single"/>
        </w:rPr>
        <w:t>(10)</w:t>
      </w:r>
      <w:r w:rsidR="00CC1BD3">
        <w:t>"</w:t>
      </w:r>
    </w:p>
    <w:p w:rsidR="00863461" w:rsidP="00863461" w:rsidRDefault="00863461" w14:paraId="01E3032E" w14:textId="59246695">
      <w:pPr>
        <w:pStyle w:val="RCWSLText"/>
      </w:pPr>
      <w:r>
        <w:t xml:space="preserve"> </w:t>
      </w:r>
    </w:p>
    <w:p w:rsidRPr="00863461" w:rsidR="00863461" w:rsidP="00863461" w:rsidRDefault="00863461" w14:paraId="7C06146B" w14:textId="77777777">
      <w:pPr>
        <w:pStyle w:val="RCWSLText"/>
      </w:pPr>
    </w:p>
    <w:p w:rsidRPr="00562D01" w:rsidR="00DF5D0E" w:rsidP="00562D01" w:rsidRDefault="00DF5D0E" w14:paraId="12ED0C69" w14:textId="06C5109B">
      <w:pPr>
        <w:suppressLineNumbers/>
        <w:rPr>
          <w:spacing w:val="-3"/>
        </w:rPr>
      </w:pPr>
    </w:p>
    <w:permEnd w:id="966341332"/>
    <w:p w:rsidR="00ED2EEB" w:rsidP="00562D01" w:rsidRDefault="00ED2EEB" w14:paraId="5F326CD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31263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B6B2FF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62D01" w:rsidRDefault="00D659AC" w14:paraId="2C86183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62D01" w:rsidRDefault="0096303F" w14:paraId="2F5C0B50" w14:textId="074A69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63461">
                  <w:t xml:space="preserve">Provides that when civil legal aid funds are used to represent an individual who is in the United States without legal authority and who is a plaintiff in a pending legal matter, 50 percent of </w:t>
                </w:r>
                <w:r w:rsidR="00EB00D8">
                  <w:t xml:space="preserve">any judgment, settlement, or award received by that individual must be remitted to the Office of Civil Legal Aid.  </w:t>
                </w:r>
                <w:r w:rsidRPr="0096303F" w:rsidR="001C1B27">
                  <w:t> </w:t>
                </w:r>
              </w:p>
              <w:p w:rsidRPr="007D1589" w:rsidR="001B4E53" w:rsidP="00562D01" w:rsidRDefault="001B4E53" w14:paraId="792AD64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3126380"/>
    </w:tbl>
    <w:p w:rsidR="00DF5D0E" w:rsidP="00562D01" w:rsidRDefault="00DF5D0E" w14:paraId="5A1B1BC6" w14:textId="77777777">
      <w:pPr>
        <w:pStyle w:val="BillEnd"/>
        <w:suppressLineNumbers/>
      </w:pPr>
    </w:p>
    <w:p w:rsidR="00DF5D0E" w:rsidP="00562D01" w:rsidRDefault="00DE256E" w14:paraId="5D05521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62D01" w:rsidRDefault="00AB682C" w14:paraId="302A5FE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B0539" w14:textId="77777777" w:rsidR="00562D01" w:rsidRDefault="00562D01" w:rsidP="00DF5D0E">
      <w:r>
        <w:separator/>
      </w:r>
    </w:p>
  </w:endnote>
  <w:endnote w:type="continuationSeparator" w:id="0">
    <w:p w14:paraId="54FCC71F" w14:textId="77777777" w:rsidR="00562D01" w:rsidRDefault="00562D0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29F9" w:rsidRDefault="00B429F9" w14:paraId="27508F0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E666B" w14:paraId="0780024B" w14:textId="0F80DC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62D01">
      <w:t>1072 AMH WALJ BAKY 163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E666B" w14:paraId="2B3C8AB1" w14:textId="49E6BC8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11605">
      <w:t>1072 AMH WALJ BAKY 163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58425" w14:textId="77777777" w:rsidR="00562D01" w:rsidRDefault="00562D01" w:rsidP="00DF5D0E">
      <w:r>
        <w:separator/>
      </w:r>
    </w:p>
  </w:footnote>
  <w:footnote w:type="continuationSeparator" w:id="0">
    <w:p w14:paraId="5A10B2D3" w14:textId="77777777" w:rsidR="00562D01" w:rsidRDefault="00562D0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EAA5" w14:textId="77777777" w:rsidR="00B429F9" w:rsidRDefault="00B42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4B38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C22A00" wp14:editId="69D216D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3C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0582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B01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3B2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298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1A8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3410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757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AD5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CF8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C526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60B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CAE9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6C1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D90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841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F42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C0BB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DBD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4B8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2A6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81E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E7C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5881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7006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AF6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E09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7DBC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542E2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1F00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07F1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5B7B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47E2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09D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22A0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643C13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0582C8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B01C5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3B25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298D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1A8A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3410C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757F9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AD562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CF88F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C5267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60B34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CAE97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6C1E7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D90AE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8413B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F42F2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C0BB3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DBDA1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4B8B4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2A656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81E98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E7CAB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58819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70065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AF65C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E09C6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7DBC5E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542E24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1F0086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07F10E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5B7BA9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47E22C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09D42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3AD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C24171" wp14:editId="26556D0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4F6E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4F077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3387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DC1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D21D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D4C9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3696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393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179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13E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3E1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6D7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5989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79D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DD9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7AE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B4E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12C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F6E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2A42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F16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E1A35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E70A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F89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82BE5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1EA6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F1096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2417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234F6E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4F077D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33875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DC130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D21DF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D4C92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36968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39379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17974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13EB7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3E130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6D77C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598943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79DB4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DD93C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7AE52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B4E06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12CAB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F6EB0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2A42A2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F1677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E1A350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E70A1B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F892F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82BE5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1EA6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F1096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772B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E4298"/>
    <w:rsid w:val="00492DDC"/>
    <w:rsid w:val="004C6615"/>
    <w:rsid w:val="005115F9"/>
    <w:rsid w:val="00523C5A"/>
    <w:rsid w:val="00562D01"/>
    <w:rsid w:val="005848BB"/>
    <w:rsid w:val="005E666B"/>
    <w:rsid w:val="005E69C3"/>
    <w:rsid w:val="00605C39"/>
    <w:rsid w:val="0066555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3461"/>
    <w:rsid w:val="00890A3A"/>
    <w:rsid w:val="008B3C86"/>
    <w:rsid w:val="008C7E6E"/>
    <w:rsid w:val="00904A8B"/>
    <w:rsid w:val="00931B84"/>
    <w:rsid w:val="0096303F"/>
    <w:rsid w:val="00972869"/>
    <w:rsid w:val="00984CD1"/>
    <w:rsid w:val="009B1B3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29F9"/>
    <w:rsid w:val="00B518D0"/>
    <w:rsid w:val="00B56650"/>
    <w:rsid w:val="00B73E0A"/>
    <w:rsid w:val="00B961E0"/>
    <w:rsid w:val="00BF44DF"/>
    <w:rsid w:val="00C61A83"/>
    <w:rsid w:val="00C8108C"/>
    <w:rsid w:val="00C84AD0"/>
    <w:rsid w:val="00CC1BD3"/>
    <w:rsid w:val="00D40447"/>
    <w:rsid w:val="00D659AC"/>
    <w:rsid w:val="00DA47F3"/>
    <w:rsid w:val="00DC2C13"/>
    <w:rsid w:val="00DE256E"/>
    <w:rsid w:val="00DF5D0E"/>
    <w:rsid w:val="00E11605"/>
    <w:rsid w:val="00E1471A"/>
    <w:rsid w:val="00E267B1"/>
    <w:rsid w:val="00E41CC6"/>
    <w:rsid w:val="00E66F5D"/>
    <w:rsid w:val="00E831A5"/>
    <w:rsid w:val="00E850E7"/>
    <w:rsid w:val="00EB00D8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1FD1B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1072</BillDocName>
  <AmendType>AMH</AmendType>
  <SponsorAcronym>WALJ</SponsorAcronym>
  <DrafterAcronym>BAKY</DrafterAcronym>
  <DraftNumber>163</DraftNumber>
  <ReferenceNumber>HB 1072</ReferenceNumber>
  <Floor>H AMD</Floor>
  <AmendmentNumber> 45</AmendmentNumber>
  <Sponsors>By Representative Walsh</Sponsors>
  <FloorAction>SCOPE AND OBJECT 02/12/2021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1</Pages>
  <Words>172</Words>
  <Characters>796</Characters>
  <Application>Microsoft Office Word</Application>
  <DocSecurity>8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1072 AMH WALJ BAKY 163</vt:lpstr>
    </vt:vector>
  </TitlesOfParts>
  <Company>Washington State Legislature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1072 AMH WALJ BAKY 163</dc:title>
  <dc:creator>Yelena Baker</dc:creator>
  <cp:lastModifiedBy>Baker, Yelena</cp:lastModifiedBy>
  <cp:revision>13</cp:revision>
  <dcterms:created xsi:type="dcterms:W3CDTF">2021-02-11T06:40:00Z</dcterms:created>
  <dcterms:modified xsi:type="dcterms:W3CDTF">2021-02-11T16:29:00Z</dcterms:modified>
</cp:coreProperties>
</file>