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6348F" w14:paraId="1F92326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3C39">
            <w:t>1083-S2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3C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3C39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3C39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3C39">
            <w:t>051</w:t>
          </w:r>
        </w:sdtContent>
      </w:sdt>
    </w:p>
    <w:p w:rsidR="00DF5D0E" w:rsidP="00B73E0A" w:rsidRDefault="00AA1230" w14:paraId="46A580C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348F" w14:paraId="564A0B7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3C39">
            <w:rPr>
              <w:b/>
              <w:u w:val="single"/>
            </w:rPr>
            <w:t>2SHB 1083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3C3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</w:t>
          </w:r>
        </w:sdtContent>
      </w:sdt>
    </w:p>
    <w:p w:rsidR="00DF5D0E" w:rsidP="00605C39" w:rsidRDefault="00F6348F" w14:paraId="71A69E6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3C39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3C39" w14:paraId="2017F53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02/25/2021</w:t>
          </w:r>
        </w:p>
      </w:sdtContent>
    </w:sdt>
    <w:p w:rsidR="0062552E" w:rsidP="009F1DE3" w:rsidRDefault="0062552E" w14:paraId="4F571058" w14:textId="0AD14EDF">
      <w:pPr>
        <w:spacing w:line="408" w:lineRule="exact"/>
        <w:ind w:firstLine="720"/>
      </w:pPr>
      <w:bookmarkStart w:name="StartOfAmendmentBody" w:id="0"/>
      <w:bookmarkEnd w:id="0"/>
      <w:permStart w:edGrp="everyone" w:id="586489398"/>
      <w:r>
        <w:t xml:space="preserve">On page </w:t>
      </w:r>
      <w:r w:rsidR="009F1DE3">
        <w:t>1</w:t>
      </w:r>
      <w:r>
        <w:t>, line 1</w:t>
      </w:r>
      <w:r w:rsidR="009F1DE3">
        <w:t>4</w:t>
      </w:r>
      <w:r>
        <w:t>, after "</w:t>
      </w:r>
      <w:r w:rsidR="009F1DE3">
        <w:t>or</w:t>
      </w:r>
      <w:r>
        <w:t>" strike</w:t>
      </w:r>
      <w:r w:rsidR="009F1DE3">
        <w:t xml:space="preserve"> "((</w:t>
      </w:r>
      <w:r w:rsidRPr="009F1DE3" w:rsidR="009F1DE3">
        <w:rPr>
          <w:strike/>
        </w:rPr>
        <w:t>demolish and dispose of their homes and</w:t>
      </w:r>
      <w:r w:rsidR="009F1DE3">
        <w:t xml:space="preserve">)) </w:t>
      </w:r>
      <w:r w:rsidRPr="009F1DE3" w:rsidR="009F1DE3">
        <w:rPr>
          <w:u w:val="single"/>
        </w:rPr>
        <w:t>to</w:t>
      </w:r>
      <w:r w:rsidR="009F1DE3">
        <w:t>" and insert "demolish and dispose of their homes</w:t>
      </w:r>
      <w:r w:rsidRPr="009F1DE3" w:rsidR="009F1DE3">
        <w:t xml:space="preserve"> and</w:t>
      </w:r>
      <w:r w:rsidR="009F1DE3">
        <w:t>"</w:t>
      </w:r>
    </w:p>
    <w:p w:rsidR="0062552E" w:rsidP="002913CA" w:rsidRDefault="0062552E" w14:paraId="5683E4F1" w14:textId="77777777">
      <w:pPr>
        <w:pStyle w:val="Page"/>
      </w:pPr>
    </w:p>
    <w:p w:rsidR="008C7FD0" w:rsidP="002913CA" w:rsidRDefault="0062552E" w14:paraId="67C10476" w14:textId="1A8A0E01">
      <w:pPr>
        <w:pStyle w:val="Page"/>
      </w:pPr>
      <w:r>
        <w:tab/>
      </w:r>
      <w:r w:rsidR="00C03C39">
        <w:t>On page 2</w:t>
      </w:r>
      <w:r w:rsidR="002913CA">
        <w:t xml:space="preserve">, </w:t>
      </w:r>
      <w:r w:rsidR="008C7FD0">
        <w:t>line 12, after "</w:t>
      </w:r>
      <w:r w:rsidRPr="008C7FD0" w:rsidR="008C7FD0">
        <w:rPr>
          <w:strike/>
        </w:rPr>
        <w:t>dollars</w:t>
      </w:r>
      <w:r w:rsidR="008C7FD0">
        <w:t>))" strike "</w:t>
      </w:r>
      <w:r w:rsidRPr="008C7FD0" w:rsidR="008C7FD0">
        <w:rPr>
          <w:u w:val="single"/>
        </w:rPr>
        <w:t>$16,000</w:t>
      </w:r>
      <w:r w:rsidR="008C7FD0">
        <w:t>" and insert "</w:t>
      </w:r>
      <w:r w:rsidRPr="008C7FD0" w:rsidR="008C7FD0">
        <w:rPr>
          <w:u w:val="single"/>
        </w:rPr>
        <w:t>$17,000</w:t>
      </w:r>
      <w:r w:rsidR="008C7FD0">
        <w:t>"</w:t>
      </w:r>
    </w:p>
    <w:p w:rsidR="008C7FD0" w:rsidP="008C7FD0" w:rsidRDefault="008C7FD0" w14:paraId="50549BDB" w14:textId="58EBF587">
      <w:pPr>
        <w:pStyle w:val="RCWSLText"/>
      </w:pPr>
    </w:p>
    <w:p w:rsidRPr="008C7FD0" w:rsidR="008C7FD0" w:rsidP="008C7FD0" w:rsidRDefault="008C7FD0" w14:paraId="6F371521" w14:textId="1310D7AB">
      <w:pPr>
        <w:pStyle w:val="RCWSLText"/>
      </w:pPr>
      <w:r>
        <w:tab/>
        <w:t>On page 2, line 13, after "</w:t>
      </w:r>
      <w:r w:rsidRPr="008C7FD0">
        <w:rPr>
          <w:strike/>
        </w:rPr>
        <w:t>dollars</w:t>
      </w:r>
      <w:r>
        <w:t>))" strike "</w:t>
      </w:r>
      <w:r w:rsidRPr="008C7FD0">
        <w:rPr>
          <w:u w:val="single"/>
        </w:rPr>
        <w:t>$10,000</w:t>
      </w:r>
      <w:r>
        <w:t>" and insert "</w:t>
      </w:r>
      <w:r w:rsidRPr="008C7FD0">
        <w:rPr>
          <w:u w:val="single"/>
        </w:rPr>
        <w:t>$11,000</w:t>
      </w:r>
      <w:r>
        <w:t>"</w:t>
      </w:r>
    </w:p>
    <w:p w:rsidR="008C7FD0" w:rsidP="002913CA" w:rsidRDefault="008C7FD0" w14:paraId="74EBC401" w14:textId="77777777">
      <w:pPr>
        <w:pStyle w:val="Page"/>
      </w:pPr>
    </w:p>
    <w:p w:rsidR="00DF5D0E" w:rsidP="002913CA" w:rsidRDefault="008C7FD0" w14:paraId="65F81771" w14:textId="327C638A">
      <w:pPr>
        <w:pStyle w:val="Page"/>
      </w:pPr>
      <w:r>
        <w:tab/>
        <w:t xml:space="preserve">On page 2, </w:t>
      </w:r>
      <w:r w:rsidR="002913CA">
        <w:t xml:space="preserve">line </w:t>
      </w:r>
      <w:r w:rsidR="009F1DE3">
        <w:t>15</w:t>
      </w:r>
      <w:r w:rsidR="002913CA">
        <w:t>, after "</w:t>
      </w:r>
      <w:r w:rsidRPr="009F1DE3" w:rsidR="009F1DE3">
        <w:t>tenant</w:t>
      </w:r>
      <w:r w:rsidR="002913CA">
        <w:t>" strike "</w:t>
      </w:r>
      <w:r w:rsidR="009F1DE3">
        <w:t>((</w:t>
      </w:r>
      <w:r w:rsidRPr="009F1DE3" w:rsidR="009F1DE3">
        <w:rPr>
          <w:strike/>
        </w:rPr>
        <w:t>as follows:</w:t>
      </w:r>
      <w:r w:rsidR="009F1DE3">
        <w:t>" and insert "as follows:</w:t>
      </w:r>
    </w:p>
    <w:p w:rsidR="009F1DE3" w:rsidP="009F1DE3" w:rsidRDefault="009F1DE3" w14:paraId="35B1F7F9" w14:textId="083A9EC4">
      <w:pPr>
        <w:pStyle w:val="RCWSLText"/>
      </w:pPr>
      <w:r>
        <w:tab/>
      </w:r>
      <w:r w:rsidRPr="009F1DE3">
        <w:rPr>
          <w:u w:val="single"/>
        </w:rPr>
        <w:t xml:space="preserve">(a) </w:t>
      </w:r>
      <w:r w:rsidR="00BA12C5">
        <w:rPr>
          <w:u w:val="single"/>
        </w:rPr>
        <w:t>$12,000</w:t>
      </w:r>
      <w:r w:rsidRPr="009F1DE3">
        <w:rPr>
          <w:u w:val="single"/>
        </w:rPr>
        <w:t xml:space="preserve"> for a multisection home and $</w:t>
      </w:r>
      <w:r w:rsidR="004057F2">
        <w:rPr>
          <w:u w:val="single"/>
        </w:rPr>
        <w:t>8</w:t>
      </w:r>
      <w:r w:rsidRPr="009F1DE3">
        <w:rPr>
          <w:u w:val="single"/>
        </w:rPr>
        <w:t>,</w:t>
      </w:r>
      <w:r w:rsidR="004057F2">
        <w:rPr>
          <w:u w:val="single"/>
        </w:rPr>
        <w:t>0</w:t>
      </w:r>
      <w:r w:rsidRPr="009F1DE3">
        <w:rPr>
          <w:u w:val="single"/>
        </w:rPr>
        <w:t>00 for a single-section home shall be disbursed</w:t>
      </w:r>
      <w:r>
        <w:t>"</w:t>
      </w:r>
    </w:p>
    <w:p w:rsidR="00BA12C5" w:rsidP="009F1DE3" w:rsidRDefault="00BA12C5" w14:paraId="4BE972FC" w14:textId="55ED06B6">
      <w:pPr>
        <w:pStyle w:val="RCWSLText"/>
      </w:pPr>
    </w:p>
    <w:p w:rsidRPr="009F1DE3" w:rsidR="00BA12C5" w:rsidP="009F1DE3" w:rsidRDefault="00BA12C5" w14:paraId="012753CE" w14:textId="08D5988F">
      <w:pPr>
        <w:pStyle w:val="RCWSLText"/>
      </w:pPr>
      <w:r>
        <w:tab/>
        <w:t>On page 2, line 17, after "tenant" insert "</w:t>
      </w:r>
      <w:r w:rsidRPr="00BA12C5">
        <w:rPr>
          <w:u w:val="single"/>
        </w:rPr>
        <w:t>relocate the home or</w:t>
      </w:r>
      <w:r>
        <w:t>"</w:t>
      </w:r>
    </w:p>
    <w:p w:rsidR="002913CA" w:rsidP="002913CA" w:rsidRDefault="002913CA" w14:paraId="20D5DC23" w14:textId="476AF904">
      <w:pPr>
        <w:pStyle w:val="RCWSLText"/>
      </w:pPr>
    </w:p>
    <w:p w:rsidR="009F1DE3" w:rsidP="002913CA" w:rsidRDefault="009F1DE3" w14:paraId="2A7D8A5F" w14:textId="09490D26">
      <w:pPr>
        <w:pStyle w:val="RCWSLText"/>
      </w:pPr>
      <w:r>
        <w:tab/>
        <w:t>On page 2, line 18, after "housing" strike "((</w:t>
      </w:r>
      <w:r w:rsidRPr="009F1DE3">
        <w:rPr>
          <w:strike/>
        </w:rPr>
        <w:t>; and</w:t>
      </w:r>
      <w:r>
        <w:t>" and insert "; and</w:t>
      </w:r>
    </w:p>
    <w:p w:rsidR="009F1DE3" w:rsidP="002913CA" w:rsidRDefault="009F1DE3" w14:paraId="4C765752" w14:textId="4F977B60">
      <w:pPr>
        <w:pStyle w:val="RCWSLText"/>
        <w:rPr>
          <w:u w:val="single"/>
        </w:rPr>
      </w:pPr>
      <w:r>
        <w:tab/>
      </w:r>
      <w:r w:rsidRPr="009F1DE3">
        <w:rPr>
          <w:u w:val="single"/>
        </w:rPr>
        <w:t>(b) The remainder of the total assistance shall be disbursed once</w:t>
      </w:r>
      <w:r>
        <w:rPr>
          <w:u w:val="single"/>
        </w:rPr>
        <w:t xml:space="preserve"> the tenant has transferred the title to the park-owner, relocated the home, or demolished and disposed of the home. The tenant must either transfer title of the manufactured/mobile home to the park-owner, relocate, or demolish and dispose of the home within </w:t>
      </w:r>
      <w:r w:rsidR="002F592D">
        <w:rPr>
          <w:u w:val="single"/>
        </w:rPr>
        <w:t>90</w:t>
      </w:r>
      <w:r>
        <w:rPr>
          <w:u w:val="single"/>
        </w:rPr>
        <w:t xml:space="preserve"> days of receiving the assistance under (a)</w:t>
      </w:r>
      <w:r w:rsidR="002F592D">
        <w:rPr>
          <w:u w:val="single"/>
        </w:rPr>
        <w:t xml:space="preserve"> of this subsection</w:t>
      </w:r>
      <w:r>
        <w:rPr>
          <w:u w:val="single"/>
        </w:rPr>
        <w:t xml:space="preserve"> to receive the remainder of the assistance.</w:t>
      </w:r>
      <w:r w:rsidRPr="00C57C15">
        <w:t>"</w:t>
      </w:r>
    </w:p>
    <w:p w:rsidR="009F1DE3" w:rsidP="002913CA" w:rsidRDefault="009F1DE3" w14:paraId="4DB1EB07" w14:textId="0ECB15F2">
      <w:pPr>
        <w:pStyle w:val="RCWSLText"/>
        <w:rPr>
          <w:u w:val="single"/>
        </w:rPr>
      </w:pPr>
    </w:p>
    <w:p w:rsidRPr="002F592D" w:rsidR="00C57C15" w:rsidP="002F592D" w:rsidRDefault="00C57C15" w14:paraId="1714677A" w14:textId="63FF1A5C">
      <w:pPr>
        <w:pStyle w:val="RCWSLText"/>
        <w:rPr>
          <w:u w:val="single"/>
        </w:rPr>
      </w:pPr>
      <w:r w:rsidRPr="00C57C15">
        <w:lastRenderedPageBreak/>
        <w:tab/>
        <w:t xml:space="preserve">On page </w:t>
      </w:r>
      <w:r>
        <w:t xml:space="preserve">2, </w:t>
      </w:r>
      <w:r w:rsidR="002D2026">
        <w:t xml:space="preserve">beginning on </w:t>
      </w:r>
      <w:r>
        <w:t>line 39, after "(4)" strike all material through "</w:t>
      </w:r>
      <w:r w:rsidRPr="00C57C15">
        <w:rPr>
          <w:u w:val="single"/>
        </w:rPr>
        <w:t>income</w:t>
      </w:r>
      <w:r>
        <w:t>" on page 3, line 28 and insert "</w:t>
      </w:r>
      <w:r w:rsidRPr="00C57C15">
        <w:rPr>
          <w:rFonts w:eastAsia="Times New Roman" w:cs="Times New Roman"/>
          <w:szCs w:val="22"/>
          <w:u w:val="single"/>
        </w:rPr>
        <w:t xml:space="preserve">In the event that the tenant does not relocate or demolish and dispose of the home within </w:t>
      </w:r>
      <w:r w:rsidR="00A116BA">
        <w:rPr>
          <w:rFonts w:eastAsia="Times New Roman" w:cs="Times New Roman"/>
          <w:szCs w:val="22"/>
          <w:u w:val="single"/>
        </w:rPr>
        <w:t>90</w:t>
      </w:r>
      <w:r w:rsidRPr="00C57C15">
        <w:rPr>
          <w:rFonts w:eastAsia="Times New Roman" w:cs="Times New Roman"/>
          <w:szCs w:val="22"/>
          <w:u w:val="single"/>
        </w:rPr>
        <w:t xml:space="preserve"> days of receiving</w:t>
      </w:r>
      <w:r w:rsidRPr="00A116BA">
        <w:rPr>
          <w:rFonts w:eastAsia="Times New Roman" w:cs="Times New Roman"/>
          <w:szCs w:val="22"/>
          <w:u w:val="single"/>
        </w:rPr>
        <w:t xml:space="preserve"> </w:t>
      </w:r>
      <w:r w:rsidRPr="00C57C15">
        <w:rPr>
          <w:rFonts w:eastAsia="Times New Roman" w:cs="Times New Roman"/>
          <w:szCs w:val="22"/>
          <w:u w:val="single"/>
        </w:rPr>
        <w:t xml:space="preserve">assistance from the fund, the park-owner may seek reimbursement from the fund </w:t>
      </w:r>
      <w:r w:rsidR="00A116BA">
        <w:rPr>
          <w:rFonts w:eastAsia="Times New Roman" w:cs="Times New Roman"/>
          <w:szCs w:val="22"/>
          <w:u w:val="single"/>
        </w:rPr>
        <w:t>in the amount of</w:t>
      </w:r>
      <w:r w:rsidRPr="00C57C15">
        <w:rPr>
          <w:rFonts w:eastAsia="Times New Roman" w:cs="Times New Roman"/>
          <w:szCs w:val="22"/>
          <w:u w:val="single"/>
        </w:rPr>
        <w:t xml:space="preserve"> $4,000 for a multisection home and $2,500 for a single-section home.</w:t>
      </w:r>
    </w:p>
    <w:p w:rsidRPr="004D04FB" w:rsidR="00C57C15" w:rsidP="00C57C15" w:rsidRDefault="00C57C15" w14:paraId="04D27064" w14:textId="51ED97F3">
      <w:pPr>
        <w:spacing w:line="408" w:lineRule="exact"/>
        <w:ind w:firstLine="720"/>
        <w:rPr>
          <w:rFonts w:eastAsia="Times New Roman" w:cs="Times New Roman"/>
          <w:szCs w:val="22"/>
        </w:rPr>
      </w:pPr>
      <w:r w:rsidRPr="00C57C15">
        <w:rPr>
          <w:rFonts w:eastAsia="Times New Roman" w:cs="Times New Roman"/>
          <w:szCs w:val="22"/>
          <w:u w:val="single"/>
        </w:rPr>
        <w:t>(</w:t>
      </w:r>
      <w:r w:rsidR="00A116BA">
        <w:rPr>
          <w:rFonts w:eastAsia="Times New Roman" w:cs="Times New Roman"/>
          <w:szCs w:val="22"/>
          <w:u w:val="single"/>
        </w:rPr>
        <w:t>a</w:t>
      </w:r>
      <w:r w:rsidRPr="00C57C15">
        <w:rPr>
          <w:rFonts w:eastAsia="Times New Roman" w:cs="Times New Roman"/>
          <w:szCs w:val="22"/>
          <w:u w:val="single"/>
        </w:rPr>
        <w:t>) To receive such reimbursement, the park-owner must provide documentation to the department demonstrating costs incurred for demolition and disposal of the home.</w:t>
      </w:r>
    </w:p>
    <w:p w:rsidRPr="002913CA" w:rsidR="002913CA" w:rsidP="002913CA" w:rsidRDefault="00C57C15" w14:paraId="6DDFE12C" w14:textId="64850816">
      <w:pPr>
        <w:pStyle w:val="RCWSLText"/>
      </w:pPr>
      <w:r>
        <w:tab/>
      </w:r>
      <w:r w:rsidRPr="00C57C15">
        <w:rPr>
          <w:u w:val="single"/>
        </w:rPr>
        <w:t>(</w:t>
      </w:r>
      <w:r w:rsidR="00A116BA">
        <w:rPr>
          <w:u w:val="single"/>
        </w:rPr>
        <w:t>b</w:t>
      </w:r>
      <w:r w:rsidRPr="00C57C15">
        <w:rPr>
          <w:u w:val="single"/>
        </w:rPr>
        <w:t xml:space="preserve">) The park-owner may </w:t>
      </w:r>
      <w:r w:rsidR="00A116BA">
        <w:rPr>
          <w:u w:val="single"/>
        </w:rPr>
        <w:t xml:space="preserve">seek reimbursement for additional costs incurred for demolition and disposal of the home up to an additional </w:t>
      </w:r>
      <w:r w:rsidRPr="00C57C15">
        <w:rPr>
          <w:u w:val="single"/>
        </w:rPr>
        <w:t xml:space="preserve">$4,500 for a multisection home and $3,000 for a single-section home </w:t>
      </w:r>
      <w:r w:rsidR="00A116BA">
        <w:rPr>
          <w:u w:val="single"/>
        </w:rPr>
        <w:t>from the portion of the relocation fund to which park-owners must contribute pursuant to RCW 59.30</w:t>
      </w:r>
      <w:r w:rsidRPr="00C57C15">
        <w:rPr>
          <w:u w:val="single"/>
        </w:rPr>
        <w:t>.</w:t>
      </w:r>
      <w:r w:rsidR="00A116BA">
        <w:rPr>
          <w:u w:val="single"/>
        </w:rPr>
        <w:t>050</w:t>
      </w:r>
      <w:r>
        <w:t>"</w:t>
      </w:r>
    </w:p>
    <w:permEnd w:id="586489398"/>
    <w:p w:rsidR="00ED2EEB" w:rsidP="00C03C39" w:rsidRDefault="00ED2EEB" w14:paraId="79A83F2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9085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0C965E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03C39" w:rsidRDefault="00D659AC" w14:paraId="468C046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906BDB" w:rsidRDefault="0096303F" w14:paraId="07F3D89B" w14:textId="0DDFA39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B0842">
                  <w:t>Increases the amount of total financial assistance that</w:t>
                </w:r>
                <w:r w:rsidR="00422157">
                  <w:t xml:space="preserve"> eligible tenants </w:t>
                </w:r>
                <w:r w:rsidR="000B0842">
                  <w:t>are entitled to receive</w:t>
                </w:r>
                <w:r w:rsidR="00422157">
                  <w:t xml:space="preserve"> from the fund</w:t>
                </w:r>
                <w:r w:rsidR="00906BDB">
                  <w:t>.</w:t>
                </w:r>
                <w:r w:rsidR="000B0842">
                  <w:t xml:space="preserve"> Provides that $12,000 for a multisection home and $8,000 for a single-section home will be disbursed as cash assistance.</w:t>
                </w:r>
                <w:r w:rsidR="00422157">
                  <w:t xml:space="preserve"> </w:t>
                </w:r>
                <w:r w:rsidR="00906BDB">
                  <w:t>T</w:t>
                </w:r>
                <w:r w:rsidR="00422157">
                  <w:t>he remainder of the assistanc</w:t>
                </w:r>
                <w:r w:rsidR="000B0842">
                  <w:t xml:space="preserve">e </w:t>
                </w:r>
                <w:r w:rsidR="00422157">
                  <w:t xml:space="preserve">will be disbursed once the tenant has transferred the title to the park-owner, relocated the home, or demolished and disposed of the home. The tenant must either transfer title, relocate, or demolish and dispose of the home within </w:t>
                </w:r>
                <w:r w:rsidR="000B0842">
                  <w:t>90</w:t>
                </w:r>
                <w:r w:rsidR="00422157">
                  <w:t xml:space="preserve"> days of receiving the </w:t>
                </w:r>
                <w:r w:rsidR="000B0842">
                  <w:t>initial</w:t>
                </w:r>
                <w:r w:rsidR="00422157">
                  <w:t xml:space="preserve"> assistance to receive the remainder of </w:t>
                </w:r>
                <w:r w:rsidR="000B0842">
                  <w:t xml:space="preserve">the </w:t>
                </w:r>
                <w:r w:rsidR="00422157">
                  <w:t xml:space="preserve">assistance. </w:t>
                </w:r>
                <w:r w:rsidR="00F66F0F">
                  <w:t xml:space="preserve">In the event that the tenant does not relocate or </w:t>
                </w:r>
                <w:r w:rsidR="00600546">
                  <w:t xml:space="preserve">demolish and </w:t>
                </w:r>
                <w:r w:rsidR="00F66F0F">
                  <w:t xml:space="preserve">dispose of the home within </w:t>
                </w:r>
                <w:r w:rsidR="00600546">
                  <w:t>90</w:t>
                </w:r>
                <w:r w:rsidR="00F66F0F">
                  <w:t xml:space="preserve"> days, the park-owner may seek reimbursement from the fund for</w:t>
                </w:r>
                <w:r w:rsidR="00600546">
                  <w:t xml:space="preserve"> costs incurred for demolition and disposal in the amount of $4,000 for a multisection home and $2,500 for single-section home. The park-owner may seek reimbursement for </w:t>
                </w:r>
                <w:r w:rsidR="00F66F0F">
                  <w:t>additional costs up to an additional $4,500 for a multisection home and $3,000 for a single-section home</w:t>
                </w:r>
                <w:r w:rsidR="00600546">
                  <w:t xml:space="preserve"> from the portion of the fund to which park-owners contribute under RCW 59.30</w:t>
                </w:r>
                <w:r w:rsidR="00F66F0F">
                  <w:t>.</w:t>
                </w:r>
                <w:r w:rsidR="00600546">
                  <w:t>050.</w:t>
                </w:r>
              </w:p>
            </w:tc>
          </w:tr>
        </w:sdtContent>
      </w:sdt>
      <w:permEnd w:id="25908536"/>
    </w:tbl>
    <w:p w:rsidR="00DF5D0E" w:rsidP="00C03C39" w:rsidRDefault="00DF5D0E" w14:paraId="3958616F" w14:textId="77777777">
      <w:pPr>
        <w:pStyle w:val="BillEnd"/>
        <w:suppressLineNumbers/>
      </w:pPr>
    </w:p>
    <w:p w:rsidR="00DF5D0E" w:rsidP="00C03C39" w:rsidRDefault="00DE256E" w14:paraId="0E9EB07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03C39" w:rsidRDefault="00AB682C" w14:paraId="78E4E0E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2057" w14:textId="77777777" w:rsidR="00C03C39" w:rsidRDefault="00C03C39" w:rsidP="00DF5D0E">
      <w:r>
        <w:separator/>
      </w:r>
    </w:p>
  </w:endnote>
  <w:endnote w:type="continuationSeparator" w:id="0">
    <w:p w14:paraId="41C00A19" w14:textId="77777777" w:rsidR="00C03C39" w:rsidRDefault="00C03C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6F6E" w:rsidRDefault="006D6F6E" w14:paraId="14AACA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2060B" w14:paraId="57812DAC" w14:textId="60095CC2">
    <w:pPr>
      <w:pStyle w:val="AmendDraftFooter"/>
    </w:pPr>
    <w:fldSimple w:instr=" TITLE   \* MERGEFORMAT ">
      <w:r>
        <w:t>1083-S2 AMH CALD BROD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2060B" w14:paraId="0E60D045" w14:textId="433B6BAF">
    <w:pPr>
      <w:pStyle w:val="AmendDraftFooter"/>
    </w:pPr>
    <w:fldSimple w:instr=" TITLE   \* MERGEFORMAT ">
      <w:r>
        <w:t>1083-S2 AMH CALD BROD 051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951FA" w14:textId="77777777" w:rsidR="00C03C39" w:rsidRDefault="00C03C39" w:rsidP="00DF5D0E">
      <w:r>
        <w:separator/>
      </w:r>
    </w:p>
  </w:footnote>
  <w:footnote w:type="continuationSeparator" w:id="0">
    <w:p w14:paraId="1AC73181" w14:textId="77777777" w:rsidR="00C03C39" w:rsidRDefault="00C03C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398C" w14:textId="77777777" w:rsidR="006D6F6E" w:rsidRDefault="006D6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CE5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D15466" wp14:editId="5E9F911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E3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1CE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2195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66F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37F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4D7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752F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BC9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222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538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FD7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EFC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245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D96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9A3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01E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36C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7A1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6DD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A4A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57F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CD2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1B6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E9F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9BC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AFBB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D5F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9F8E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D22D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CF52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41F4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AB2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EED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F97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1546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4AE3B1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1CE24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21953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66F7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37F8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4D7B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752FE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BC916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2220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538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FD77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EFC34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2454E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D9623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9A3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01E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36C6E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7A1B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6DDC2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A4AB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57FE8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CD25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1B647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E9FD0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9BC5A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AFBBED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D5FA8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9F8E98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D22D94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CF5287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41F451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AB2D1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EED1F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F979C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4F4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8DF680" wp14:editId="2336497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E7D5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74C85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B88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AFDF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474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EEA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A0B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93E5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D72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76E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0267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CEF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747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557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8ED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020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322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095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57E6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22B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094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0F6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8F6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8C4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238B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B7A3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10BF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DF68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BEE7D5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74C85D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B8861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AFDF90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4749F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EEAE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A0B0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93E57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D72A1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76E4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02671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CEF40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747F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5575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8ED15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0202C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32202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0956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57E6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22B1B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0947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0F6B2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8F61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8C44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238B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B7A3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10BF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0842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060B"/>
    <w:rsid w:val="00265296"/>
    <w:rsid w:val="00281CBD"/>
    <w:rsid w:val="002913CA"/>
    <w:rsid w:val="002D2026"/>
    <w:rsid w:val="002F592D"/>
    <w:rsid w:val="00316CD9"/>
    <w:rsid w:val="003E2FC6"/>
    <w:rsid w:val="004057F2"/>
    <w:rsid w:val="00422157"/>
    <w:rsid w:val="00492DDC"/>
    <w:rsid w:val="004C6615"/>
    <w:rsid w:val="004D04FB"/>
    <w:rsid w:val="005115F9"/>
    <w:rsid w:val="00523C5A"/>
    <w:rsid w:val="005E69C3"/>
    <w:rsid w:val="00600546"/>
    <w:rsid w:val="00605C39"/>
    <w:rsid w:val="0062552E"/>
    <w:rsid w:val="00633F80"/>
    <w:rsid w:val="006841E6"/>
    <w:rsid w:val="006D6F6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C7FD0"/>
    <w:rsid w:val="008E3CE3"/>
    <w:rsid w:val="00906BDB"/>
    <w:rsid w:val="00931B84"/>
    <w:rsid w:val="0096303F"/>
    <w:rsid w:val="00964B40"/>
    <w:rsid w:val="00972869"/>
    <w:rsid w:val="00984CD1"/>
    <w:rsid w:val="009F1DE3"/>
    <w:rsid w:val="009F23A9"/>
    <w:rsid w:val="00A01F29"/>
    <w:rsid w:val="00A116BA"/>
    <w:rsid w:val="00A17B5B"/>
    <w:rsid w:val="00A251D8"/>
    <w:rsid w:val="00A4729B"/>
    <w:rsid w:val="00A93D4A"/>
    <w:rsid w:val="00AA1230"/>
    <w:rsid w:val="00AB682C"/>
    <w:rsid w:val="00AD2D0A"/>
    <w:rsid w:val="00B10081"/>
    <w:rsid w:val="00B31D1C"/>
    <w:rsid w:val="00B41494"/>
    <w:rsid w:val="00B518D0"/>
    <w:rsid w:val="00B56650"/>
    <w:rsid w:val="00B73E0A"/>
    <w:rsid w:val="00B961E0"/>
    <w:rsid w:val="00BA12C5"/>
    <w:rsid w:val="00BF44DF"/>
    <w:rsid w:val="00C03C39"/>
    <w:rsid w:val="00C57C15"/>
    <w:rsid w:val="00C61A83"/>
    <w:rsid w:val="00C8108C"/>
    <w:rsid w:val="00C84AD0"/>
    <w:rsid w:val="00CB143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AEA"/>
    <w:rsid w:val="00E831A5"/>
    <w:rsid w:val="00E850E7"/>
    <w:rsid w:val="00EC4C96"/>
    <w:rsid w:val="00ED2EEB"/>
    <w:rsid w:val="00F229DE"/>
    <w:rsid w:val="00F304D3"/>
    <w:rsid w:val="00F4663F"/>
    <w:rsid w:val="00F6348F"/>
    <w:rsid w:val="00F6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7E2AF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925E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1083-S2</BillDocName>
  <AmendType>AMH</AmendType>
  <SponsorAcronym>CALD</SponsorAcronym>
  <DrafterAcronym>BROD</DrafterAcronym>
  <DraftNumber>051</DraftNumber>
  <ReferenceNumber>2SHB 1083</ReferenceNumber>
  <Floor>H AMD</Floor>
  <AmendmentNumber> 111</AmendmentNumber>
  <Sponsors>By Representative Caldier</Sponsors>
  <FloorAction>ADOPTED 02/25/2021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322</TotalTime>
  <Pages>2</Pages>
  <Words>519</Words>
  <Characters>2631</Characters>
  <Application>Microsoft Office Word</Application>
  <DocSecurity>8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1083-S2 AMH CALD BROD 051</vt:lpstr>
    </vt:vector>
  </TitlesOfParts>
  <Company>Washington State Legislature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1083-S2 AMH CALD BROD 051</dc:title>
  <dc:creator>Lena Brodsky</dc:creator>
  <cp:lastModifiedBy>Brodsky, Lena</cp:lastModifiedBy>
  <cp:revision>20</cp:revision>
  <dcterms:created xsi:type="dcterms:W3CDTF">2021-02-17T20:18:00Z</dcterms:created>
  <dcterms:modified xsi:type="dcterms:W3CDTF">2021-02-24T20:06:00Z</dcterms:modified>
</cp:coreProperties>
</file>