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76E0C" w14:paraId="22D052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52DB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52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52DB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52D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52DB">
            <w:t>056</w:t>
          </w:r>
        </w:sdtContent>
      </w:sdt>
    </w:p>
    <w:p w:rsidR="00DF5D0E" w:rsidP="00B73E0A" w:rsidRDefault="00AA1230" w14:paraId="2D00AAB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6E0C" w14:paraId="0DA0F4B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52DB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52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303</w:t>
          </w:r>
        </w:sdtContent>
      </w:sdt>
    </w:p>
    <w:p w:rsidR="00DF5D0E" w:rsidP="00605C39" w:rsidRDefault="00E76E0C" w14:paraId="72D99F1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52DB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52DB" w14:paraId="21BA456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8552DB" w:rsidP="00C8108C" w:rsidRDefault="00DE256E" w14:paraId="02052B81" w14:textId="436DFEDE">
      <w:pPr>
        <w:pStyle w:val="Page"/>
      </w:pPr>
      <w:bookmarkStart w:name="StartOfAmendmentBody" w:id="0"/>
      <w:bookmarkEnd w:id="0"/>
      <w:permStart w:edGrp="everyone" w:id="1288066225"/>
      <w:r>
        <w:tab/>
      </w:r>
      <w:r w:rsidR="008552DB">
        <w:t xml:space="preserve">On page </w:t>
      </w:r>
      <w:r w:rsidR="003E4053">
        <w:t>8, line 36, after "</w:t>
      </w:r>
      <w:r w:rsidRPr="003E4053" w:rsidR="003E4053">
        <w:rPr>
          <w:u w:val="single"/>
        </w:rPr>
        <w:t>has</w:t>
      </w:r>
      <w:r w:rsidR="003E4053">
        <w:t>" strike "</w:t>
      </w:r>
      <w:r w:rsidRPr="003E4053" w:rsidR="003E4053">
        <w:rPr>
          <w:u w:val="single"/>
        </w:rPr>
        <w:t>15 working</w:t>
      </w:r>
      <w:r w:rsidR="003E4053">
        <w:t>" and insert "</w:t>
      </w:r>
      <w:r w:rsidRPr="003E4053" w:rsidR="003E4053">
        <w:rPr>
          <w:u w:val="single"/>
        </w:rPr>
        <w:t>30</w:t>
      </w:r>
      <w:r w:rsidR="003E4053">
        <w:t>"</w:t>
      </w:r>
    </w:p>
    <w:p w:rsidR="003E4053" w:rsidP="003E4053" w:rsidRDefault="003E4053" w14:paraId="6DD76CBA" w14:textId="4FBCF253">
      <w:pPr>
        <w:pStyle w:val="RCWSLText"/>
      </w:pPr>
    </w:p>
    <w:p w:rsidR="003E4053" w:rsidP="003E4053" w:rsidRDefault="003E4053" w14:paraId="35C2FBFB" w14:textId="01E80F95">
      <w:pPr>
        <w:pStyle w:val="RCWSLText"/>
      </w:pPr>
      <w:r>
        <w:tab/>
      </w:r>
      <w:r w:rsidR="00F74A77">
        <w:t>On page 9, line 1, after "</w:t>
      </w:r>
      <w:r w:rsidRPr="00F74A77" w:rsidR="00F74A77">
        <w:rPr>
          <w:u w:val="single"/>
        </w:rPr>
        <w:t>within</w:t>
      </w:r>
      <w:r w:rsidR="00F74A77">
        <w:t>" strike "</w:t>
      </w:r>
      <w:r w:rsidRPr="00F74A77" w:rsidR="00F74A77">
        <w:rPr>
          <w:u w:val="single"/>
        </w:rPr>
        <w:t>15 working</w:t>
      </w:r>
      <w:r w:rsidR="00F74A77">
        <w:t>" and insert "</w:t>
      </w:r>
      <w:r w:rsidRPr="00F74A77" w:rsidR="00F74A77">
        <w:rPr>
          <w:u w:val="single"/>
        </w:rPr>
        <w:t>30</w:t>
      </w:r>
      <w:r w:rsidR="00F74A77">
        <w:t>"</w:t>
      </w:r>
    </w:p>
    <w:p w:rsidRPr="003E4053" w:rsidR="00F74A77" w:rsidP="003E4053" w:rsidRDefault="00F74A77" w14:paraId="27CBC89C" w14:textId="224F354C">
      <w:pPr>
        <w:pStyle w:val="RCWSLText"/>
      </w:pPr>
    </w:p>
    <w:p w:rsidRPr="008552DB" w:rsidR="00DF5D0E" w:rsidP="008552DB" w:rsidRDefault="00DF5D0E" w14:paraId="1B62B85A" w14:textId="77777777">
      <w:pPr>
        <w:suppressLineNumbers/>
        <w:rPr>
          <w:spacing w:val="-3"/>
        </w:rPr>
      </w:pPr>
    </w:p>
    <w:permEnd w:id="1288066225"/>
    <w:p w:rsidR="00ED2EEB" w:rsidP="008552DB" w:rsidRDefault="00ED2EEB" w14:paraId="354708E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94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5E8520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552DB" w:rsidRDefault="00D659AC" w14:paraId="012E275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4AC6" w:rsidRDefault="0096303F" w14:paraId="0AA2E2ED" w14:textId="680269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4A77">
                  <w:t xml:space="preserve">Changes the amount of time the employer has to appeal the Department of Labor and Industries' citation and notice of assessment of a violation of the </w:t>
                </w:r>
                <w:r w:rsidR="00195BBF">
                  <w:t>anti-</w:t>
                </w:r>
                <w:r w:rsidR="00F74A77">
                  <w:t xml:space="preserve">retaliation statute, from 15 working days to 30 days.  </w:t>
                </w:r>
              </w:p>
            </w:tc>
          </w:tr>
        </w:sdtContent>
      </w:sdt>
      <w:permEnd w:id="16194194"/>
    </w:tbl>
    <w:p w:rsidR="00DF5D0E" w:rsidP="008552DB" w:rsidRDefault="00DF5D0E" w14:paraId="5C9F854C" w14:textId="77777777">
      <w:pPr>
        <w:pStyle w:val="BillEnd"/>
        <w:suppressLineNumbers/>
      </w:pPr>
    </w:p>
    <w:p w:rsidR="00DF5D0E" w:rsidP="008552DB" w:rsidRDefault="00DE256E" w14:paraId="6EC99B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552DB" w:rsidRDefault="00AB682C" w14:paraId="47648C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6285" w14:textId="77777777" w:rsidR="008552DB" w:rsidRDefault="008552DB" w:rsidP="00DF5D0E">
      <w:r>
        <w:separator/>
      </w:r>
    </w:p>
  </w:endnote>
  <w:endnote w:type="continuationSeparator" w:id="0">
    <w:p w14:paraId="51569E3C" w14:textId="77777777" w:rsidR="008552DB" w:rsidRDefault="008552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7DD" w:rsidRDefault="00CA77DD" w14:paraId="2F2BD3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76E0C" w14:paraId="5898CF6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52DB">
      <w:t>1097-S AMH .... TANG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76E0C" w14:paraId="3BA0D5E7" w14:textId="48662F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7F56">
      <w:t>1097-S AMH .... TANG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BF47" w14:textId="77777777" w:rsidR="008552DB" w:rsidRDefault="008552DB" w:rsidP="00DF5D0E">
      <w:r>
        <w:separator/>
      </w:r>
    </w:p>
  </w:footnote>
  <w:footnote w:type="continuationSeparator" w:id="0">
    <w:p w14:paraId="44A7A926" w14:textId="77777777" w:rsidR="008552DB" w:rsidRDefault="008552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BDA6" w14:textId="77777777" w:rsidR="00CA77DD" w:rsidRDefault="00CA7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07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2064E" wp14:editId="1458C4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A6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1F5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600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98A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C01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4F8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61F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4CC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374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AEF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CAC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75E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D8C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7AA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024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902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E63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132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638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8F1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095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6FE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67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0EF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CC4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111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7DB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C99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092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8D0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9C2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40E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BE4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DCB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2064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AA6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1F50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600B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98AA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C017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4F89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61FD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4CCB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374D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AEF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CAC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75E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D8C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7AA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024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902B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E63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132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6389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8F14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0957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6FE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679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0EF4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CC4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111C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7DB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C99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09299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8D0F9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9C2B9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40EC8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BE41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DCB7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7E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A5ECB" wp14:editId="07C35B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59B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9BD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A88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48E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C09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21C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10C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510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269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065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65B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AD5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0FD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434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574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410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B62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2E4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496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9F9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C4C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FD9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E04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28E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F906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8827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5E02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A5E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359B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9BD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A88D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48E6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C095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21C1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10C4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51048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2693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065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65B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AD5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0FD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4349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574D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410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B62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2E4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496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9F9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C4C6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FD98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E04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28E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F906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8827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5E02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20DC"/>
    <w:rsid w:val="00195BB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405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2D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77DD"/>
    <w:rsid w:val="00D27F56"/>
    <w:rsid w:val="00D40447"/>
    <w:rsid w:val="00D659AC"/>
    <w:rsid w:val="00DA47F3"/>
    <w:rsid w:val="00DC2C13"/>
    <w:rsid w:val="00DD4AC6"/>
    <w:rsid w:val="00DE256E"/>
    <w:rsid w:val="00DF5D0E"/>
    <w:rsid w:val="00E1471A"/>
    <w:rsid w:val="00E267B1"/>
    <w:rsid w:val="00E41CC6"/>
    <w:rsid w:val="00E66F5D"/>
    <w:rsid w:val="00E76E0C"/>
    <w:rsid w:val="00E831A5"/>
    <w:rsid w:val="00E850E7"/>
    <w:rsid w:val="00EC4C96"/>
    <w:rsid w:val="00ED2EEB"/>
    <w:rsid w:val="00F229DE"/>
    <w:rsid w:val="00F304D3"/>
    <w:rsid w:val="00F4663F"/>
    <w:rsid w:val="00F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DE3D6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52B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HARR</SponsorAcronym>
  <DrafterAcronym>TANG</DrafterAcronym>
  <DraftNumber>056</DraftNumber>
  <ReferenceNumber>SHB 1097</ReferenceNumber>
  <Floor>H AMD</Floor>
  <AmendmentNumber> 303</AmendmentNumber>
  <Sponsors>By Representative Harris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88</Words>
  <Characters>404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1097-S AMH .... TANG 056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HARR TANG 056</dc:title>
  <dc:creator>Trudes Tango</dc:creator>
  <cp:lastModifiedBy>Tango, Trudes</cp:lastModifiedBy>
  <cp:revision>8</cp:revision>
  <dcterms:created xsi:type="dcterms:W3CDTF">2021-02-27T01:23:00Z</dcterms:created>
  <dcterms:modified xsi:type="dcterms:W3CDTF">2021-02-27T02:57:00Z</dcterms:modified>
</cp:coreProperties>
</file>