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F3888" w14:paraId="51C9EB3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49D2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49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49D2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49D2">
            <w:t>TUCK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49D2">
            <w:t>032</w:t>
          </w:r>
        </w:sdtContent>
      </w:sdt>
    </w:p>
    <w:p w:rsidR="00DF5D0E" w:rsidP="00B73E0A" w:rsidRDefault="00AA1230" w14:paraId="4A5112C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3888" w14:paraId="234AB49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49D2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249D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</w:t>
          </w:r>
        </w:sdtContent>
      </w:sdt>
    </w:p>
    <w:p w:rsidR="00DF5D0E" w:rsidP="00605C39" w:rsidRDefault="001F3888" w14:paraId="03FFADB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49D2">
            <w:rPr>
              <w:sz w:val="22"/>
            </w:rPr>
            <w:t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249D2" w14:paraId="02B85F0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03/01/2021</w:t>
          </w:r>
        </w:p>
      </w:sdtContent>
    </w:sdt>
    <w:p w:rsidR="00F249D2" w:rsidP="00C8108C" w:rsidRDefault="00DE256E" w14:paraId="7621B088" w14:textId="2874B702">
      <w:pPr>
        <w:pStyle w:val="Page"/>
      </w:pPr>
      <w:bookmarkStart w:name="StartOfAmendmentBody" w:id="0"/>
      <w:bookmarkEnd w:id="0"/>
      <w:permStart w:edGrp="everyone" w:id="76107487"/>
      <w:r>
        <w:tab/>
      </w:r>
      <w:r w:rsidR="00F249D2">
        <w:t xml:space="preserve">On page </w:t>
      </w:r>
      <w:r w:rsidR="00622B39">
        <w:t>3, beginning on line 8, after "section," strike all material through "later" on line 13 and insert "</w:t>
      </w:r>
      <w:r w:rsidRPr="00622B39" w:rsidR="00622B39">
        <w:rPr>
          <w:u w:val="single"/>
        </w:rPr>
        <w:t xml:space="preserve">then the </w:t>
      </w:r>
      <w:r w:rsidR="00622B39">
        <w:rPr>
          <w:u w:val="single"/>
        </w:rPr>
        <w:t>c</w:t>
      </w:r>
      <w:r w:rsidRPr="00622B39" w:rsidR="00622B39">
        <w:rPr>
          <w:u w:val="single"/>
        </w:rPr>
        <w:t xml:space="preserve">ity or </w:t>
      </w:r>
      <w:r w:rsidR="00622B39">
        <w:rPr>
          <w:u w:val="single"/>
        </w:rPr>
        <w:t>c</w:t>
      </w:r>
      <w:r w:rsidRPr="00622B39" w:rsidR="00622B39">
        <w:rPr>
          <w:u w:val="single"/>
        </w:rPr>
        <w:t xml:space="preserve">ounty may invoke binding arbitration on the equitable allocation of the tax authorized under this section by giving written  notice to the other party. Notice </w:t>
      </w:r>
      <w:r w:rsidR="00622B39">
        <w:rPr>
          <w:u w:val="single"/>
        </w:rPr>
        <w:t>must</w:t>
      </w:r>
      <w:r w:rsidRPr="00622B39" w:rsidR="00622B39">
        <w:rPr>
          <w:u w:val="single"/>
        </w:rPr>
        <w:t xml:space="preserve"> request arbitration within </w:t>
      </w:r>
      <w:r w:rsidR="00622B39">
        <w:rPr>
          <w:u w:val="single"/>
        </w:rPr>
        <w:t>30</w:t>
      </w:r>
      <w:r w:rsidRPr="00622B39" w:rsidR="00622B39">
        <w:rPr>
          <w:u w:val="single"/>
        </w:rPr>
        <w:t xml:space="preserve"> days.  The </w:t>
      </w:r>
      <w:r w:rsidR="00622B39">
        <w:rPr>
          <w:u w:val="single"/>
        </w:rPr>
        <w:t>c</w:t>
      </w:r>
      <w:r w:rsidRPr="00622B39" w:rsidR="00622B39">
        <w:rPr>
          <w:u w:val="single"/>
        </w:rPr>
        <w:t xml:space="preserve">ity and </w:t>
      </w:r>
      <w:r w:rsidR="00622B39">
        <w:rPr>
          <w:u w:val="single"/>
        </w:rPr>
        <w:t>c</w:t>
      </w:r>
      <w:r w:rsidRPr="00622B39" w:rsidR="00622B39">
        <w:rPr>
          <w:u w:val="single"/>
        </w:rPr>
        <w:t>ounty each sh</w:t>
      </w:r>
      <w:r w:rsidR="00622B39">
        <w:rPr>
          <w:u w:val="single"/>
        </w:rPr>
        <w:t>a</w:t>
      </w:r>
      <w:r w:rsidRPr="00622B39" w:rsidR="00622B39">
        <w:rPr>
          <w:u w:val="single"/>
        </w:rPr>
        <w:t xml:space="preserve">ll select one arbitrator, and the initial </w:t>
      </w:r>
      <w:r w:rsidR="00A47F4A">
        <w:rPr>
          <w:u w:val="single"/>
        </w:rPr>
        <w:t>two</w:t>
      </w:r>
      <w:r w:rsidRPr="00622B39" w:rsidR="00622B39">
        <w:rPr>
          <w:u w:val="single"/>
        </w:rPr>
        <w:t xml:space="preserve"> arbitrators shall select a third arbitrator. The decision of a majority of the arbitrators </w:t>
      </w:r>
      <w:r w:rsidR="00A47F4A">
        <w:rPr>
          <w:u w:val="single"/>
        </w:rPr>
        <w:t>is</w:t>
      </w:r>
      <w:r w:rsidRPr="00622B39" w:rsidR="00622B39">
        <w:rPr>
          <w:u w:val="single"/>
        </w:rPr>
        <w:t xml:space="preserve"> binding. The arbitrators shall take into consideration public safety impacts, current levels of service, response times, financial efficiencies</w:t>
      </w:r>
      <w:r w:rsidR="00622B39">
        <w:rPr>
          <w:u w:val="single"/>
        </w:rPr>
        <w:t>,</w:t>
      </w:r>
      <w:r w:rsidRPr="00622B39" w:rsidR="00622B39">
        <w:rPr>
          <w:u w:val="single"/>
        </w:rPr>
        <w:t xml:space="preserve"> and jurisdictional collaboration</w:t>
      </w:r>
      <w:r w:rsidRPr="00622B39" w:rsidR="00622B39">
        <w:t>"</w:t>
      </w:r>
    </w:p>
    <w:p w:rsidRPr="00F249D2" w:rsidR="00DF5D0E" w:rsidP="00F249D2" w:rsidRDefault="00DF5D0E" w14:paraId="057E4554" w14:textId="77777777">
      <w:pPr>
        <w:suppressLineNumbers/>
        <w:rPr>
          <w:spacing w:val="-3"/>
        </w:rPr>
      </w:pPr>
    </w:p>
    <w:permEnd w:id="76107487"/>
    <w:p w:rsidR="00ED2EEB" w:rsidP="00F249D2" w:rsidRDefault="00ED2EEB" w14:paraId="58364B8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14662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CA37C0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249D2" w:rsidRDefault="00D659AC" w14:paraId="35FD6E9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249D2" w:rsidRDefault="0096303F" w14:paraId="56884ED3" w14:textId="17B5E9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22B39">
                  <w:t>Provides that if a county and city fail to enter into an interlocal agreement within the allotted time frame, the city or county may invoke binding arbitration on the equitable allocation of the tax a</w:t>
                </w:r>
                <w:r w:rsidR="00A47F4A">
                  <w:t>nd s</w:t>
                </w:r>
                <w:r w:rsidR="00622B39">
                  <w:t xml:space="preserve">pecifies </w:t>
                </w:r>
                <w:r w:rsidR="00A47F4A">
                  <w:t xml:space="preserve">the procedures to be used in such arbitration. Removes </w:t>
                </w:r>
                <w:r w:rsidR="00847D4D">
                  <w:t>provisions that allowed</w:t>
                </w:r>
                <w:r w:rsidR="00A47F4A">
                  <w:t xml:space="preserve"> a city or county </w:t>
                </w:r>
                <w:r w:rsidR="00847D4D">
                  <w:t>to</w:t>
                </w:r>
                <w:r w:rsidR="00A47F4A">
                  <w:t xml:space="preserve"> seek equitable apportionment in the county's superior court if the county and city fail to enter into an interlocal agreement within the allotted time frame.</w:t>
                </w:r>
              </w:p>
              <w:p w:rsidRPr="007D1589" w:rsidR="001B4E53" w:rsidP="00F249D2" w:rsidRDefault="001B4E53" w14:paraId="4644E8C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1466248"/>
    </w:tbl>
    <w:p w:rsidR="00DF5D0E" w:rsidP="00F249D2" w:rsidRDefault="00DF5D0E" w14:paraId="06DAE36E" w14:textId="77777777">
      <w:pPr>
        <w:pStyle w:val="BillEnd"/>
        <w:suppressLineNumbers/>
      </w:pPr>
    </w:p>
    <w:p w:rsidR="00DF5D0E" w:rsidP="00F249D2" w:rsidRDefault="00DE256E" w14:paraId="1653AB3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249D2" w:rsidRDefault="00AB682C" w14:paraId="22DCE01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49FAB" w14:textId="77777777" w:rsidR="00F249D2" w:rsidRDefault="00F249D2" w:rsidP="00DF5D0E">
      <w:r>
        <w:separator/>
      </w:r>
    </w:p>
  </w:endnote>
  <w:endnote w:type="continuationSeparator" w:id="0">
    <w:p w14:paraId="218C37DE" w14:textId="77777777" w:rsidR="00F249D2" w:rsidRDefault="00F249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35E" w:rsidRDefault="00B4635E" w14:paraId="112DCC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F3888" w14:paraId="044BCB7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49D2">
      <w:t>1155-S AMH VOLZ TUCK 032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F3888" w14:paraId="199D45AD" w14:textId="37696B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635E">
      <w:t>1155-S AMH VOLZ TUCK 032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B08C3" w14:textId="77777777" w:rsidR="00F249D2" w:rsidRDefault="00F249D2" w:rsidP="00DF5D0E">
      <w:r>
        <w:separator/>
      </w:r>
    </w:p>
  </w:footnote>
  <w:footnote w:type="continuationSeparator" w:id="0">
    <w:p w14:paraId="20B804B5" w14:textId="77777777" w:rsidR="00F249D2" w:rsidRDefault="00F249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A505" w14:textId="77777777" w:rsidR="00B4635E" w:rsidRDefault="00B46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EF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72824E" wp14:editId="0AFDDB6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BC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1A0A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677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E7B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DB4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5C0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B75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B10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4006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3B3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96A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C29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273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0AB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EC8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B09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27D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7B6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6EC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66D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583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DF2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739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9E6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9A5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D44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9AB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8E5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8DBE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886D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7B5D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5F44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F66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3504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2824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82BC13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1A0AF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677B0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E7B3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DB4E6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5C0EF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B757D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B10CA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40063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3B3CC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96A19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C29D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273A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0ABC7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EC8B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B093E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27D0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7B68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6EC42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66DD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58346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DF23F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739EC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9E651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9A55A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D4465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9ABE9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8E519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8DBEFA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886D56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7B5D68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5F44B3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F66A1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35046B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17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6DC01" wp14:editId="18C2E72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381F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1DA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1E8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F3A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EE6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49C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4B4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E46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B78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C0B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3886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9F6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FB6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CB5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280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42C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D8E1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3E9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581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BD4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CA9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5FF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228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A64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33BF0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343B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D95E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6DC0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88381F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1DA3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1E8C2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F3AA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EE629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49C65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4B46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E469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B7804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C0B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3886F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9F6B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FB6E8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CB592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28048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42CDA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D8E1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3E97F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581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BD49F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CA92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5FF4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2287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A64F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33BF0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343B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D95E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3888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22B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7D4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47F4A"/>
    <w:rsid w:val="00A93D4A"/>
    <w:rsid w:val="00AA1230"/>
    <w:rsid w:val="00AB682C"/>
    <w:rsid w:val="00AD2D0A"/>
    <w:rsid w:val="00B31D1C"/>
    <w:rsid w:val="00B41494"/>
    <w:rsid w:val="00B4635E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78C7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49D2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7402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C292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VOLZ</SponsorAcronym>
  <DrafterAcronym>TUCK</DrafterAcronym>
  <DraftNumber>032</DraftNumber>
  <ReferenceNumber>SHB 1155</ReferenceNumber>
  <Floor>H AMD</Floor>
  <AmendmentNumber> 140</AmendmentNumber>
  <Sponsors>By Representative Volz</Sponsors>
  <FloorAction>NOT ADOPTED 03/01/2021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208</Words>
  <Characters>1081</Characters>
  <Application>Microsoft Office Word</Application>
  <DocSecurity>8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1155-S AMH VOLZ TUCK 032</vt:lpstr>
    </vt:vector>
  </TitlesOfParts>
  <Company>Washington State Legislature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VOLZ TUCK 032</dc:title>
  <dc:creator>Nick Tucker</dc:creator>
  <cp:lastModifiedBy>Tucker, Nick</cp:lastModifiedBy>
  <cp:revision>9</cp:revision>
  <dcterms:created xsi:type="dcterms:W3CDTF">2021-02-24T01:26:00Z</dcterms:created>
  <dcterms:modified xsi:type="dcterms:W3CDTF">2021-02-24T01:50:00Z</dcterms:modified>
</cp:coreProperties>
</file>