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A4F41" w14:paraId="3F4E9F5F" w14:textId="3B3B88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41CD">
            <w:t>1162-S2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41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41CD">
            <w:t>YBAR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41CD">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41CD">
            <w:t>103</w:t>
          </w:r>
        </w:sdtContent>
      </w:sdt>
    </w:p>
    <w:p w:rsidR="00DF5D0E" w:rsidP="00B73E0A" w:rsidRDefault="00AA1230" w14:paraId="4644E869" w14:textId="7E2E5D6F">
      <w:pPr>
        <w:pStyle w:val="OfferedBy"/>
        <w:spacing w:after="120"/>
      </w:pPr>
      <w:r>
        <w:tab/>
      </w:r>
      <w:r>
        <w:tab/>
      </w:r>
      <w:r>
        <w:tab/>
      </w:r>
    </w:p>
    <w:p w:rsidR="00DF5D0E" w:rsidRDefault="007A4F41" w14:paraId="5C94E95F" w14:textId="736B62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41CD">
            <w:rPr>
              <w:b/>
              <w:u w:val="single"/>
            </w:rPr>
            <w:t>2SHB 1162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41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870</w:t>
          </w:r>
        </w:sdtContent>
      </w:sdt>
    </w:p>
    <w:p w:rsidR="00DF5D0E" w:rsidP="00605C39" w:rsidRDefault="007A4F41" w14:paraId="57C9CA8F" w14:textId="4049084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41CD">
            <w:rPr>
              <w:sz w:val="22"/>
            </w:rPr>
            <w:t>By Representative Ybarra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41CD" w14:paraId="736CC31C" w14:textId="654E2012">
          <w:pPr>
            <w:spacing w:after="400" w:line="408" w:lineRule="exact"/>
            <w:jc w:val="right"/>
            <w:rPr>
              <w:b/>
              <w:bCs/>
            </w:rPr>
          </w:pPr>
          <w:r>
            <w:rPr>
              <w:b/>
              <w:bCs/>
            </w:rPr>
            <w:t xml:space="preserve">WITHDRAWN 02/14/2022</w:t>
          </w:r>
        </w:p>
      </w:sdtContent>
    </w:sdt>
    <w:p w:rsidR="00B541CD" w:rsidP="00C8108C" w:rsidRDefault="00DE256E" w14:paraId="2E861058" w14:textId="30A67836">
      <w:pPr>
        <w:pStyle w:val="Page"/>
      </w:pPr>
      <w:bookmarkStart w:name="StartOfAmendmentBody" w:id="0"/>
      <w:bookmarkEnd w:id="0"/>
      <w:permStart w:edGrp="everyone" w:id="472780667"/>
      <w:r>
        <w:tab/>
      </w:r>
      <w:r w:rsidR="00B541CD">
        <w:t xml:space="preserve">On page </w:t>
      </w:r>
      <w:r w:rsidR="001209B2">
        <w:t>6, after line 38, insert the following:</w:t>
      </w:r>
    </w:p>
    <w:p w:rsidR="001209B2" w:rsidRDefault="001209B2" w14:paraId="38BC0E1F" w14:textId="769889BF">
      <w:pPr>
        <w:spacing w:before="400" w:line="408" w:lineRule="exact"/>
        <w:ind w:firstLine="576"/>
      </w:pPr>
      <w:r w:rsidRPr="001209B2">
        <w:rPr>
          <w:bCs/>
        </w:rPr>
        <w:t>"</w:t>
      </w:r>
      <w:r>
        <w:rPr>
          <w:b/>
        </w:rPr>
        <w:t xml:space="preserve">Sec. </w:t>
      </w:r>
      <w:r>
        <w:rPr>
          <w:b/>
        </w:rPr>
        <w:fldChar w:fldCharType="begin"/>
      </w:r>
      <w:r>
        <w:rPr>
          <w:b/>
        </w:rPr>
        <w:instrText xml:space="preserve"> LISTNUM  LegalDefault \s 3  </w:instrText>
      </w:r>
      <w:r>
        <w:rPr>
          <w:b/>
        </w:rPr>
        <w:fldChar w:fldCharType="end"/>
      </w:r>
      <w:r>
        <w:t xml:space="preserve">  RCW 28A.655.260 and 2021 c 144 s 3 are each amended to read as follows:</w:t>
      </w:r>
    </w:p>
    <w:p w:rsidR="001209B2" w:rsidRDefault="001209B2" w14:paraId="21767B54" w14:textId="77777777">
      <w:pPr>
        <w:spacing w:line="408" w:lineRule="exact"/>
        <w:ind w:firstLine="576"/>
      </w:pPr>
      <w:r>
        <w:t>(1)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rsidR="001209B2" w:rsidRDefault="001209B2" w14:paraId="5966049B" w14:textId="77777777">
      <w:pPr>
        <w:spacing w:line="408" w:lineRule="exact"/>
        <w:ind w:firstLine="576"/>
      </w:pPr>
      <w:r>
        <w:t xml:space="preserve">(2) Beginning August 1, 2019, the state board of education shall survey interested parties regarding what additional graduation pathways should be added to the existing graduation pathways identified in RCW 28A.655.250 and whether modifications should be made to any of the existing pathways. Interested parties shall include at a minimum: High school students; recent high school graduates;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w:t>
      </w:r>
      <w:r>
        <w:lastRenderedPageBreak/>
        <w:t>education shall provide reports to the education committees of the legislature by August 1, 2020, and December 10, 2022, summarizing the information collected in the surveys.</w:t>
      </w:r>
    </w:p>
    <w:p w:rsidR="001209B2" w:rsidRDefault="001209B2" w14:paraId="39CB85E7" w14:textId="77777777">
      <w:pPr>
        <w:spacing w:line="408" w:lineRule="exact"/>
        <w:ind w:firstLine="576"/>
      </w:pPr>
      <w:r>
        <w:t>(3)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rsidR="001209B2" w:rsidRDefault="001209B2" w14:paraId="4FDCAF5B" w14:textId="77777777">
      <w:pPr>
        <w:spacing w:line="408" w:lineRule="exact"/>
        <w:ind w:firstLine="576"/>
      </w:pPr>
      <w:r>
        <w:t>(a) Recommendations on whether changes to the existing pathways should be made and what those changes should be;</w:t>
      </w:r>
    </w:p>
    <w:p w:rsidR="001209B2" w:rsidRDefault="001209B2" w14:paraId="604017FD" w14:textId="77777777">
      <w:pPr>
        <w:spacing w:line="408" w:lineRule="exact"/>
        <w:ind w:firstLine="576"/>
      </w:pPr>
      <w:r>
        <w:t>(b) The barriers school districts have to offering all of the graduation pathways and recommendations for ways to eliminate or reduce those barriers for school districts;</w:t>
      </w:r>
    </w:p>
    <w:p w:rsidR="001209B2" w:rsidRDefault="001209B2" w14:paraId="15E52E43" w14:textId="77777777">
      <w:pPr>
        <w:spacing w:line="408" w:lineRule="exact"/>
        <w:ind w:firstLine="576"/>
      </w:pPr>
      <w:r>
        <w:t>(c) Whether all students have equitable access to all of the graduation pathways and, if not, recommendations for reducing the barriers students may have to accessing all of the graduation pathways; and</w:t>
      </w:r>
    </w:p>
    <w:p w:rsidR="001209B2" w:rsidRDefault="001209B2" w14:paraId="64D790A6" w14:textId="77777777">
      <w:pPr>
        <w:spacing w:line="408" w:lineRule="exact"/>
        <w:ind w:firstLine="576"/>
      </w:pPr>
      <w:r>
        <w:t>(d) Whether additional graduation pathways should be included and recommendations for what those pathways should be.</w:t>
      </w:r>
    </w:p>
    <w:p w:rsidR="001209B2" w:rsidRDefault="001209B2" w14:paraId="142C82A8" w14:textId="6BAD222D">
      <w:pPr>
        <w:spacing w:line="408" w:lineRule="exact"/>
        <w:ind w:firstLine="576"/>
      </w:pPr>
      <w:r>
        <w:rPr>
          <w:u w:val="single"/>
        </w:rPr>
        <w:t>(4) In order to ensure that school district</w:t>
      </w:r>
      <w:r w:rsidR="006E0A9C">
        <w:rPr>
          <w:u w:val="single"/>
        </w:rPr>
        <w:t>s</w:t>
      </w:r>
      <w:r>
        <w:rPr>
          <w:u w:val="single"/>
        </w:rPr>
        <w:t xml:space="preserve"> </w:t>
      </w:r>
      <w:r w:rsidR="00336272">
        <w:rPr>
          <w:u w:val="single"/>
        </w:rPr>
        <w:t xml:space="preserve">offering the graduation pathway established in RCW 28A.655.250(1)(b)(ix) </w:t>
      </w:r>
      <w:r w:rsidR="00F413A8">
        <w:rPr>
          <w:u w:val="single"/>
        </w:rPr>
        <w:t>are</w:t>
      </w:r>
      <w:r>
        <w:rPr>
          <w:u w:val="single"/>
        </w:rPr>
        <w:t xml:space="preserve"> complying with </w:t>
      </w:r>
      <w:r w:rsidR="00F413A8">
        <w:rPr>
          <w:u w:val="single"/>
        </w:rPr>
        <w:t>requirements</w:t>
      </w:r>
      <w:r w:rsidR="008268E6">
        <w:rPr>
          <w:u w:val="single"/>
        </w:rPr>
        <w:t xml:space="preserve"> </w:t>
      </w:r>
      <w:r w:rsidR="00336272">
        <w:rPr>
          <w:u w:val="single"/>
        </w:rPr>
        <w:t>of</w:t>
      </w:r>
      <w:r w:rsidR="006E0A9C">
        <w:rPr>
          <w:u w:val="single"/>
        </w:rPr>
        <w:t xml:space="preserve"> RCW 28A.655.250(1)(b)(ix)</w:t>
      </w:r>
      <w:r>
        <w:rPr>
          <w:u w:val="single"/>
        </w:rPr>
        <w:t xml:space="preserve">, the office of the superintendent of public instruction shall </w:t>
      </w:r>
      <w:r w:rsidR="00CA392F">
        <w:rPr>
          <w:u w:val="single"/>
        </w:rPr>
        <w:t>review and monitor</w:t>
      </w:r>
      <w:r>
        <w:rPr>
          <w:u w:val="single"/>
        </w:rPr>
        <w:t xml:space="preserve"> the implementation of the graduation pathway</w:t>
      </w:r>
      <w:r w:rsidR="006E0A9C">
        <w:rPr>
          <w:u w:val="single"/>
        </w:rPr>
        <w:t xml:space="preserve"> </w:t>
      </w:r>
      <w:r>
        <w:rPr>
          <w:u w:val="single"/>
        </w:rPr>
        <w:t>at least once every five years.  The review</w:t>
      </w:r>
      <w:r w:rsidR="00CA392F">
        <w:rPr>
          <w:u w:val="single"/>
        </w:rPr>
        <w:t>s and monitoring</w:t>
      </w:r>
      <w:r>
        <w:rPr>
          <w:u w:val="single"/>
        </w:rPr>
        <w:t xml:space="preserve"> required by this </w:t>
      </w:r>
      <w:r w:rsidR="003A5B9C">
        <w:rPr>
          <w:u w:val="single"/>
        </w:rPr>
        <w:t>subsection may</w:t>
      </w:r>
      <w:r>
        <w:rPr>
          <w:u w:val="single"/>
        </w:rPr>
        <w:t xml:space="preserve"> be </w:t>
      </w:r>
      <w:r w:rsidRPr="001209B2">
        <w:rPr>
          <w:u w:val="single"/>
        </w:rPr>
        <w:t xml:space="preserve">conducted concurrently with other program reviews and </w:t>
      </w:r>
      <w:r w:rsidRPr="001209B2">
        <w:rPr>
          <w:u w:val="single"/>
        </w:rPr>
        <w:lastRenderedPageBreak/>
        <w:t>monitoring conducted by the office of the superintendent of public instruction.</w:t>
      </w:r>
      <w:r>
        <w:t>"</w:t>
      </w:r>
    </w:p>
    <w:p w:rsidR="001209B2" w:rsidRDefault="001209B2" w14:paraId="505E59C1" w14:textId="4EA61302">
      <w:pPr>
        <w:spacing w:line="408" w:lineRule="exact"/>
        <w:ind w:firstLine="576"/>
      </w:pPr>
    </w:p>
    <w:p w:rsidR="001209B2" w:rsidP="001209B2" w:rsidRDefault="001209B2" w14:paraId="54342205" w14:textId="78D884AA">
      <w:pPr>
        <w:spacing w:line="408" w:lineRule="exact"/>
        <w:ind w:firstLine="576"/>
      </w:pPr>
      <w:r>
        <w:tab/>
        <w:t>Renumber the remaining sections consecutively and correct any internal references accordingly.  Correct the title.</w:t>
      </w:r>
    </w:p>
    <w:p w:rsidRPr="001209B2" w:rsidR="001209B2" w:rsidP="001209B2" w:rsidRDefault="001209B2" w14:paraId="0C267248" w14:textId="77777777">
      <w:pPr>
        <w:pStyle w:val="RCWSLText"/>
      </w:pPr>
    </w:p>
    <w:p w:rsidRPr="00B541CD" w:rsidR="00DF5D0E" w:rsidP="00B541CD" w:rsidRDefault="00DF5D0E" w14:paraId="319785DA" w14:textId="4EB5C344">
      <w:pPr>
        <w:suppressLineNumbers/>
        <w:rPr>
          <w:spacing w:val="-3"/>
        </w:rPr>
      </w:pPr>
    </w:p>
    <w:permEnd w:id="472780667"/>
    <w:p w:rsidR="00ED2EEB" w:rsidP="00B541CD" w:rsidRDefault="00ED2EEB" w14:paraId="682DCD8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897592" w:displacedByCustomXml="next"/>
      <w:sdt>
        <w:sdtPr>
          <w:rPr>
            <w:spacing w:val="0"/>
          </w:rPr>
          <w:alias w:val="Effect"/>
          <w:tag w:val="Effect"/>
          <w:id w:val="603001534"/>
          <w:placeholder>
            <w:docPart w:val="DefaultPlaceholder_1082065158"/>
          </w:placeholder>
        </w:sdtPr>
        <w:sdtEndPr/>
        <w:sdtContent>
          <w:tr w:rsidR="00D659AC" w:rsidTr="00C8108C" w14:paraId="6ABB712D" w14:textId="77777777">
            <w:tc>
              <w:tcPr>
                <w:tcW w:w="540" w:type="dxa"/>
                <w:shd w:val="clear" w:color="auto" w:fill="FFFFFF" w:themeFill="background1"/>
              </w:tcPr>
              <w:p w:rsidR="00D659AC" w:rsidP="00B541CD" w:rsidRDefault="00D659AC" w14:paraId="40324115" w14:textId="77777777">
                <w:pPr>
                  <w:pStyle w:val="Effect"/>
                  <w:suppressLineNumbers/>
                  <w:shd w:val="clear" w:color="auto" w:fill="auto"/>
                  <w:ind w:left="0" w:firstLine="0"/>
                </w:pPr>
              </w:p>
            </w:tc>
            <w:tc>
              <w:tcPr>
                <w:tcW w:w="9874" w:type="dxa"/>
                <w:shd w:val="clear" w:color="auto" w:fill="FFFFFF" w:themeFill="background1"/>
              </w:tcPr>
              <w:p w:rsidR="00212E37" w:rsidP="00B541CD" w:rsidRDefault="0096303F" w14:paraId="7F719C35" w14:textId="14F025C6">
                <w:pPr>
                  <w:pStyle w:val="Effect"/>
                  <w:suppressLineNumbers/>
                  <w:shd w:val="clear" w:color="auto" w:fill="auto"/>
                  <w:ind w:left="0" w:firstLine="0"/>
                </w:pPr>
                <w:r w:rsidRPr="0096303F">
                  <w:tab/>
                </w:r>
                <w:r w:rsidRPr="0096303F" w:rsidR="001C1B27">
                  <w:rPr>
                    <w:u w:val="single"/>
                  </w:rPr>
                  <w:t>EFFECT:</w:t>
                </w:r>
                <w:r w:rsidRPr="0096303F" w:rsidR="001C1B27">
                  <w:t> </w:t>
                </w:r>
                <w:r w:rsidR="00213404">
                  <w:t xml:space="preserve">(1) Requires the Office of the Superintendent of Public Instruction </w:t>
                </w:r>
                <w:r w:rsidR="00CA392F">
                  <w:t xml:space="preserve">(OSPI) </w:t>
                </w:r>
                <w:r w:rsidR="00213404">
                  <w:t>to</w:t>
                </w:r>
                <w:r w:rsidR="00CA392F">
                  <w:t xml:space="preserve"> review and</w:t>
                </w:r>
                <w:r w:rsidR="00213404">
                  <w:t xml:space="preserve"> monitor the implementation of the performance exhibition graduation pathway</w:t>
                </w:r>
                <w:r w:rsidR="00CA392F">
                  <w:t xml:space="preserve"> </w:t>
                </w:r>
                <w:r w:rsidR="00212E37">
                  <w:t>(</w:t>
                </w:r>
                <w:r w:rsidR="00582B4F">
                  <w:t xml:space="preserve">graduation </w:t>
                </w:r>
                <w:r w:rsidR="00212E37">
                  <w:t xml:space="preserve">pathway) </w:t>
                </w:r>
                <w:r w:rsidR="00CA392F">
                  <w:t>at least once every five years</w:t>
                </w:r>
                <w:r w:rsidR="00213404">
                  <w:t xml:space="preserve"> to ensure that school districts </w:t>
                </w:r>
                <w:r w:rsidR="004F1E7B">
                  <w:t xml:space="preserve">offering the </w:t>
                </w:r>
                <w:r w:rsidR="00582B4F">
                  <w:t xml:space="preserve">graduation </w:t>
                </w:r>
                <w:r w:rsidR="004F1E7B">
                  <w:t xml:space="preserve">pathway </w:t>
                </w:r>
                <w:r w:rsidR="00213404">
                  <w:t xml:space="preserve">are complying with </w:t>
                </w:r>
                <w:r w:rsidR="004F1E7B">
                  <w:t xml:space="preserve">applicable </w:t>
                </w:r>
                <w:r w:rsidR="00213404">
                  <w:t xml:space="preserve">requirements.  </w:t>
                </w:r>
              </w:p>
              <w:p w:rsidRPr="0096303F" w:rsidR="001C1B27" w:rsidP="00B541CD" w:rsidRDefault="00212E37" w14:paraId="62F78D55" w14:textId="2885FFF2">
                <w:pPr>
                  <w:pStyle w:val="Effect"/>
                  <w:suppressLineNumbers/>
                  <w:shd w:val="clear" w:color="auto" w:fill="auto"/>
                  <w:ind w:left="0" w:firstLine="0"/>
                </w:pPr>
                <w:r>
                  <w:tab/>
                </w:r>
                <w:r w:rsidR="00213404">
                  <w:t>(2)</w:t>
                </w:r>
                <w:r w:rsidRPr="0096303F" w:rsidR="001C1B27">
                  <w:t> </w:t>
                </w:r>
                <w:r w:rsidR="00213404">
                  <w:t xml:space="preserve">Specifies that the </w:t>
                </w:r>
                <w:r w:rsidR="00CA392F">
                  <w:t>review and monitoring may be conducted concurrently with other program reviews and monitoring conducted by the OSPI</w:t>
                </w:r>
                <w:r w:rsidR="004F1E7B">
                  <w:t>.</w:t>
                </w:r>
              </w:p>
              <w:p w:rsidRPr="007D1589" w:rsidR="001B4E53" w:rsidP="00B541CD" w:rsidRDefault="001B4E53" w14:paraId="4DF5D364" w14:textId="77777777">
                <w:pPr>
                  <w:pStyle w:val="ListBullet"/>
                  <w:numPr>
                    <w:ilvl w:val="0"/>
                    <w:numId w:val="0"/>
                  </w:numPr>
                  <w:suppressLineNumbers/>
                </w:pPr>
              </w:p>
            </w:tc>
          </w:tr>
        </w:sdtContent>
      </w:sdt>
      <w:permEnd w:id="188897592"/>
    </w:tbl>
    <w:p w:rsidR="00DF5D0E" w:rsidP="00B541CD" w:rsidRDefault="00DF5D0E" w14:paraId="33F1C0FC" w14:textId="77777777">
      <w:pPr>
        <w:pStyle w:val="BillEnd"/>
        <w:suppressLineNumbers/>
      </w:pPr>
    </w:p>
    <w:p w:rsidR="00DF5D0E" w:rsidP="00B541CD" w:rsidRDefault="00DE256E" w14:paraId="5C856421" w14:textId="77777777">
      <w:pPr>
        <w:pStyle w:val="BillEnd"/>
        <w:suppressLineNumbers/>
      </w:pPr>
      <w:r>
        <w:rPr>
          <w:b/>
        </w:rPr>
        <w:t>--- END ---</w:t>
      </w:r>
    </w:p>
    <w:p w:rsidR="00DF5D0E" w:rsidP="00B541CD" w:rsidRDefault="00AB682C" w14:paraId="045F250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2E9C" w14:textId="77777777" w:rsidR="00B541CD" w:rsidRDefault="00B541CD" w:rsidP="00DF5D0E">
      <w:r>
        <w:separator/>
      </w:r>
    </w:p>
  </w:endnote>
  <w:endnote w:type="continuationSeparator" w:id="0">
    <w:p w14:paraId="3E7698CE" w14:textId="77777777" w:rsidR="00B541CD" w:rsidRDefault="00B541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1227" w:rsidRDefault="00CB1227" w14:paraId="7F828A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A4F41" w14:paraId="00999F18" w14:textId="5F2C9B13">
    <w:pPr>
      <w:pStyle w:val="AmendDraftFooter"/>
    </w:pPr>
    <w:r>
      <w:fldChar w:fldCharType="begin"/>
    </w:r>
    <w:r>
      <w:instrText xml:space="preserve"> TITLE   \* MERGEFORMAT </w:instrText>
    </w:r>
    <w:r>
      <w:fldChar w:fldCharType="separate"/>
    </w:r>
    <w:r w:rsidR="00CB1227">
      <w:t>1162-S2 AMH YBAR MOET 103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A4F41" w14:paraId="6A4CF34C" w14:textId="09E94DD8">
    <w:pPr>
      <w:pStyle w:val="AmendDraftFooter"/>
    </w:pPr>
    <w:r>
      <w:fldChar w:fldCharType="begin"/>
    </w:r>
    <w:r>
      <w:instrText xml:space="preserve"> TITLE   \* MERGEFORMAT </w:instrText>
    </w:r>
    <w:r>
      <w:fldChar w:fldCharType="separate"/>
    </w:r>
    <w:r w:rsidR="00CB1227">
      <w:t>1162-S2 AMH YBAR MOET 103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98C9" w14:textId="77777777" w:rsidR="00B541CD" w:rsidRDefault="00B541CD" w:rsidP="00DF5D0E">
      <w:r>
        <w:separator/>
      </w:r>
    </w:p>
  </w:footnote>
  <w:footnote w:type="continuationSeparator" w:id="0">
    <w:p w14:paraId="05A5A33E" w14:textId="77777777" w:rsidR="00B541CD" w:rsidRDefault="00B541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E1DA" w14:textId="77777777" w:rsidR="00CB1227" w:rsidRDefault="00CB1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9236" w14:textId="77777777" w:rsidR="001B4E53" w:rsidRDefault="007049E4">
    <w:r>
      <w:rPr>
        <w:noProof/>
      </w:rPr>
      <mc:AlternateContent>
        <mc:Choice Requires="wps">
          <w:drawing>
            <wp:anchor distT="0" distB="0" distL="114300" distR="114300" simplePos="0" relativeHeight="251657216" behindDoc="0" locked="0" layoutInCell="1" allowOverlap="1" wp14:anchorId="2E00EB10" wp14:editId="7446900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79531" w14:textId="77777777" w:rsidR="001B4E53" w:rsidRDefault="001B4E53">
                          <w:pPr>
                            <w:pStyle w:val="RCWSLText"/>
                            <w:jc w:val="right"/>
                          </w:pPr>
                          <w:r>
                            <w:t>1</w:t>
                          </w:r>
                        </w:p>
                        <w:p w14:paraId="29F362FA" w14:textId="77777777" w:rsidR="001B4E53" w:rsidRDefault="001B4E53">
                          <w:pPr>
                            <w:pStyle w:val="RCWSLText"/>
                            <w:jc w:val="right"/>
                          </w:pPr>
                          <w:r>
                            <w:t>2</w:t>
                          </w:r>
                        </w:p>
                        <w:p w14:paraId="7928D30E" w14:textId="77777777" w:rsidR="001B4E53" w:rsidRDefault="001B4E53">
                          <w:pPr>
                            <w:pStyle w:val="RCWSLText"/>
                            <w:jc w:val="right"/>
                          </w:pPr>
                          <w:r>
                            <w:t>3</w:t>
                          </w:r>
                        </w:p>
                        <w:p w14:paraId="2E35AFCE" w14:textId="77777777" w:rsidR="001B4E53" w:rsidRDefault="001B4E53">
                          <w:pPr>
                            <w:pStyle w:val="RCWSLText"/>
                            <w:jc w:val="right"/>
                          </w:pPr>
                          <w:r>
                            <w:t>4</w:t>
                          </w:r>
                        </w:p>
                        <w:p w14:paraId="5CA64514" w14:textId="77777777" w:rsidR="001B4E53" w:rsidRDefault="001B4E53">
                          <w:pPr>
                            <w:pStyle w:val="RCWSLText"/>
                            <w:jc w:val="right"/>
                          </w:pPr>
                          <w:r>
                            <w:t>5</w:t>
                          </w:r>
                        </w:p>
                        <w:p w14:paraId="71B508E6" w14:textId="77777777" w:rsidR="001B4E53" w:rsidRDefault="001B4E53">
                          <w:pPr>
                            <w:pStyle w:val="RCWSLText"/>
                            <w:jc w:val="right"/>
                          </w:pPr>
                          <w:r>
                            <w:t>6</w:t>
                          </w:r>
                        </w:p>
                        <w:p w14:paraId="49234A54" w14:textId="77777777" w:rsidR="001B4E53" w:rsidRDefault="001B4E53">
                          <w:pPr>
                            <w:pStyle w:val="RCWSLText"/>
                            <w:jc w:val="right"/>
                          </w:pPr>
                          <w:r>
                            <w:t>7</w:t>
                          </w:r>
                        </w:p>
                        <w:p w14:paraId="69E74C35" w14:textId="77777777" w:rsidR="001B4E53" w:rsidRDefault="001B4E53">
                          <w:pPr>
                            <w:pStyle w:val="RCWSLText"/>
                            <w:jc w:val="right"/>
                          </w:pPr>
                          <w:r>
                            <w:t>8</w:t>
                          </w:r>
                        </w:p>
                        <w:p w14:paraId="69638955" w14:textId="77777777" w:rsidR="001B4E53" w:rsidRDefault="001B4E53">
                          <w:pPr>
                            <w:pStyle w:val="RCWSLText"/>
                            <w:jc w:val="right"/>
                          </w:pPr>
                          <w:r>
                            <w:t>9</w:t>
                          </w:r>
                        </w:p>
                        <w:p w14:paraId="2A987A4A" w14:textId="77777777" w:rsidR="001B4E53" w:rsidRDefault="001B4E53">
                          <w:pPr>
                            <w:pStyle w:val="RCWSLText"/>
                            <w:jc w:val="right"/>
                          </w:pPr>
                          <w:r>
                            <w:t>10</w:t>
                          </w:r>
                        </w:p>
                        <w:p w14:paraId="36983EC0" w14:textId="77777777" w:rsidR="001B4E53" w:rsidRDefault="001B4E53">
                          <w:pPr>
                            <w:pStyle w:val="RCWSLText"/>
                            <w:jc w:val="right"/>
                          </w:pPr>
                          <w:r>
                            <w:t>11</w:t>
                          </w:r>
                        </w:p>
                        <w:p w14:paraId="09AC2BBD" w14:textId="77777777" w:rsidR="001B4E53" w:rsidRDefault="001B4E53">
                          <w:pPr>
                            <w:pStyle w:val="RCWSLText"/>
                            <w:jc w:val="right"/>
                          </w:pPr>
                          <w:r>
                            <w:t>12</w:t>
                          </w:r>
                        </w:p>
                        <w:p w14:paraId="2D1698ED" w14:textId="77777777" w:rsidR="001B4E53" w:rsidRDefault="001B4E53">
                          <w:pPr>
                            <w:pStyle w:val="RCWSLText"/>
                            <w:jc w:val="right"/>
                          </w:pPr>
                          <w:r>
                            <w:t>13</w:t>
                          </w:r>
                        </w:p>
                        <w:p w14:paraId="56F57677" w14:textId="77777777" w:rsidR="001B4E53" w:rsidRDefault="001B4E53">
                          <w:pPr>
                            <w:pStyle w:val="RCWSLText"/>
                            <w:jc w:val="right"/>
                          </w:pPr>
                          <w:r>
                            <w:t>14</w:t>
                          </w:r>
                        </w:p>
                        <w:p w14:paraId="21CEA02E" w14:textId="77777777" w:rsidR="001B4E53" w:rsidRDefault="001B4E53">
                          <w:pPr>
                            <w:pStyle w:val="RCWSLText"/>
                            <w:jc w:val="right"/>
                          </w:pPr>
                          <w:r>
                            <w:t>15</w:t>
                          </w:r>
                        </w:p>
                        <w:p w14:paraId="0EE3BC3C" w14:textId="77777777" w:rsidR="001B4E53" w:rsidRDefault="001B4E53">
                          <w:pPr>
                            <w:pStyle w:val="RCWSLText"/>
                            <w:jc w:val="right"/>
                          </w:pPr>
                          <w:r>
                            <w:t>16</w:t>
                          </w:r>
                        </w:p>
                        <w:p w14:paraId="51B91420" w14:textId="77777777" w:rsidR="001B4E53" w:rsidRDefault="001B4E53">
                          <w:pPr>
                            <w:pStyle w:val="RCWSLText"/>
                            <w:jc w:val="right"/>
                          </w:pPr>
                          <w:r>
                            <w:t>17</w:t>
                          </w:r>
                        </w:p>
                        <w:p w14:paraId="4445F0A8" w14:textId="77777777" w:rsidR="001B4E53" w:rsidRDefault="001B4E53">
                          <w:pPr>
                            <w:pStyle w:val="RCWSLText"/>
                            <w:jc w:val="right"/>
                          </w:pPr>
                          <w:r>
                            <w:t>18</w:t>
                          </w:r>
                        </w:p>
                        <w:p w14:paraId="4A2E3F7D" w14:textId="77777777" w:rsidR="001B4E53" w:rsidRDefault="001B4E53">
                          <w:pPr>
                            <w:pStyle w:val="RCWSLText"/>
                            <w:jc w:val="right"/>
                          </w:pPr>
                          <w:r>
                            <w:t>19</w:t>
                          </w:r>
                        </w:p>
                        <w:p w14:paraId="6B466BCF" w14:textId="77777777" w:rsidR="001B4E53" w:rsidRDefault="001B4E53">
                          <w:pPr>
                            <w:pStyle w:val="RCWSLText"/>
                            <w:jc w:val="right"/>
                          </w:pPr>
                          <w:r>
                            <w:t>20</w:t>
                          </w:r>
                        </w:p>
                        <w:p w14:paraId="07A2D665" w14:textId="77777777" w:rsidR="001B4E53" w:rsidRDefault="001B4E53">
                          <w:pPr>
                            <w:pStyle w:val="RCWSLText"/>
                            <w:jc w:val="right"/>
                          </w:pPr>
                          <w:r>
                            <w:t>21</w:t>
                          </w:r>
                        </w:p>
                        <w:p w14:paraId="0D078D47" w14:textId="77777777" w:rsidR="001B4E53" w:rsidRDefault="001B4E53">
                          <w:pPr>
                            <w:pStyle w:val="RCWSLText"/>
                            <w:jc w:val="right"/>
                          </w:pPr>
                          <w:r>
                            <w:t>22</w:t>
                          </w:r>
                        </w:p>
                        <w:p w14:paraId="75C39330" w14:textId="77777777" w:rsidR="001B4E53" w:rsidRDefault="001B4E53">
                          <w:pPr>
                            <w:pStyle w:val="RCWSLText"/>
                            <w:jc w:val="right"/>
                          </w:pPr>
                          <w:r>
                            <w:t>23</w:t>
                          </w:r>
                        </w:p>
                        <w:p w14:paraId="6AF293B1" w14:textId="77777777" w:rsidR="001B4E53" w:rsidRDefault="001B4E53">
                          <w:pPr>
                            <w:pStyle w:val="RCWSLText"/>
                            <w:jc w:val="right"/>
                          </w:pPr>
                          <w:r>
                            <w:t>24</w:t>
                          </w:r>
                        </w:p>
                        <w:p w14:paraId="7718E5DB" w14:textId="77777777" w:rsidR="001B4E53" w:rsidRDefault="001B4E53">
                          <w:pPr>
                            <w:pStyle w:val="RCWSLText"/>
                            <w:jc w:val="right"/>
                          </w:pPr>
                          <w:r>
                            <w:t>25</w:t>
                          </w:r>
                        </w:p>
                        <w:p w14:paraId="11370CCE" w14:textId="77777777" w:rsidR="001B4E53" w:rsidRDefault="001B4E53">
                          <w:pPr>
                            <w:pStyle w:val="RCWSLText"/>
                            <w:jc w:val="right"/>
                          </w:pPr>
                          <w:r>
                            <w:t>26</w:t>
                          </w:r>
                        </w:p>
                        <w:p w14:paraId="07F2F343" w14:textId="77777777" w:rsidR="001B4E53" w:rsidRDefault="001B4E53">
                          <w:pPr>
                            <w:pStyle w:val="RCWSLText"/>
                            <w:jc w:val="right"/>
                          </w:pPr>
                          <w:r>
                            <w:t>27</w:t>
                          </w:r>
                        </w:p>
                        <w:p w14:paraId="0E6AFC34" w14:textId="77777777" w:rsidR="001B4E53" w:rsidRDefault="001B4E53">
                          <w:pPr>
                            <w:pStyle w:val="RCWSLText"/>
                            <w:jc w:val="right"/>
                          </w:pPr>
                          <w:r>
                            <w:t>28</w:t>
                          </w:r>
                        </w:p>
                        <w:p w14:paraId="395A0679" w14:textId="77777777" w:rsidR="001B4E53" w:rsidRDefault="001B4E53">
                          <w:pPr>
                            <w:pStyle w:val="RCWSLText"/>
                            <w:jc w:val="right"/>
                          </w:pPr>
                          <w:r>
                            <w:t>29</w:t>
                          </w:r>
                        </w:p>
                        <w:p w14:paraId="4DB7108B" w14:textId="77777777" w:rsidR="001B4E53" w:rsidRDefault="001B4E53">
                          <w:pPr>
                            <w:pStyle w:val="RCWSLText"/>
                            <w:jc w:val="right"/>
                          </w:pPr>
                          <w:r>
                            <w:t>30</w:t>
                          </w:r>
                        </w:p>
                        <w:p w14:paraId="0302945E" w14:textId="77777777" w:rsidR="001B4E53" w:rsidRDefault="001B4E53">
                          <w:pPr>
                            <w:pStyle w:val="RCWSLText"/>
                            <w:jc w:val="right"/>
                          </w:pPr>
                          <w:r>
                            <w:t>31</w:t>
                          </w:r>
                        </w:p>
                        <w:p w14:paraId="150294E5" w14:textId="77777777" w:rsidR="001B4E53" w:rsidRDefault="001B4E53">
                          <w:pPr>
                            <w:pStyle w:val="RCWSLText"/>
                            <w:jc w:val="right"/>
                          </w:pPr>
                          <w:r>
                            <w:t>32</w:t>
                          </w:r>
                        </w:p>
                        <w:p w14:paraId="1F16D842" w14:textId="77777777" w:rsidR="001B4E53" w:rsidRDefault="001B4E53">
                          <w:pPr>
                            <w:pStyle w:val="RCWSLText"/>
                            <w:jc w:val="right"/>
                          </w:pPr>
                          <w:r>
                            <w:t>33</w:t>
                          </w:r>
                        </w:p>
                        <w:p w14:paraId="4A7315E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0EB1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C079531" w14:textId="77777777" w:rsidR="001B4E53" w:rsidRDefault="001B4E53">
                    <w:pPr>
                      <w:pStyle w:val="RCWSLText"/>
                      <w:jc w:val="right"/>
                    </w:pPr>
                    <w:r>
                      <w:t>1</w:t>
                    </w:r>
                  </w:p>
                  <w:p w14:paraId="29F362FA" w14:textId="77777777" w:rsidR="001B4E53" w:rsidRDefault="001B4E53">
                    <w:pPr>
                      <w:pStyle w:val="RCWSLText"/>
                      <w:jc w:val="right"/>
                    </w:pPr>
                    <w:r>
                      <w:t>2</w:t>
                    </w:r>
                  </w:p>
                  <w:p w14:paraId="7928D30E" w14:textId="77777777" w:rsidR="001B4E53" w:rsidRDefault="001B4E53">
                    <w:pPr>
                      <w:pStyle w:val="RCWSLText"/>
                      <w:jc w:val="right"/>
                    </w:pPr>
                    <w:r>
                      <w:t>3</w:t>
                    </w:r>
                  </w:p>
                  <w:p w14:paraId="2E35AFCE" w14:textId="77777777" w:rsidR="001B4E53" w:rsidRDefault="001B4E53">
                    <w:pPr>
                      <w:pStyle w:val="RCWSLText"/>
                      <w:jc w:val="right"/>
                    </w:pPr>
                    <w:r>
                      <w:t>4</w:t>
                    </w:r>
                  </w:p>
                  <w:p w14:paraId="5CA64514" w14:textId="77777777" w:rsidR="001B4E53" w:rsidRDefault="001B4E53">
                    <w:pPr>
                      <w:pStyle w:val="RCWSLText"/>
                      <w:jc w:val="right"/>
                    </w:pPr>
                    <w:r>
                      <w:t>5</w:t>
                    </w:r>
                  </w:p>
                  <w:p w14:paraId="71B508E6" w14:textId="77777777" w:rsidR="001B4E53" w:rsidRDefault="001B4E53">
                    <w:pPr>
                      <w:pStyle w:val="RCWSLText"/>
                      <w:jc w:val="right"/>
                    </w:pPr>
                    <w:r>
                      <w:t>6</w:t>
                    </w:r>
                  </w:p>
                  <w:p w14:paraId="49234A54" w14:textId="77777777" w:rsidR="001B4E53" w:rsidRDefault="001B4E53">
                    <w:pPr>
                      <w:pStyle w:val="RCWSLText"/>
                      <w:jc w:val="right"/>
                    </w:pPr>
                    <w:r>
                      <w:t>7</w:t>
                    </w:r>
                  </w:p>
                  <w:p w14:paraId="69E74C35" w14:textId="77777777" w:rsidR="001B4E53" w:rsidRDefault="001B4E53">
                    <w:pPr>
                      <w:pStyle w:val="RCWSLText"/>
                      <w:jc w:val="right"/>
                    </w:pPr>
                    <w:r>
                      <w:t>8</w:t>
                    </w:r>
                  </w:p>
                  <w:p w14:paraId="69638955" w14:textId="77777777" w:rsidR="001B4E53" w:rsidRDefault="001B4E53">
                    <w:pPr>
                      <w:pStyle w:val="RCWSLText"/>
                      <w:jc w:val="right"/>
                    </w:pPr>
                    <w:r>
                      <w:t>9</w:t>
                    </w:r>
                  </w:p>
                  <w:p w14:paraId="2A987A4A" w14:textId="77777777" w:rsidR="001B4E53" w:rsidRDefault="001B4E53">
                    <w:pPr>
                      <w:pStyle w:val="RCWSLText"/>
                      <w:jc w:val="right"/>
                    </w:pPr>
                    <w:r>
                      <w:t>10</w:t>
                    </w:r>
                  </w:p>
                  <w:p w14:paraId="36983EC0" w14:textId="77777777" w:rsidR="001B4E53" w:rsidRDefault="001B4E53">
                    <w:pPr>
                      <w:pStyle w:val="RCWSLText"/>
                      <w:jc w:val="right"/>
                    </w:pPr>
                    <w:r>
                      <w:t>11</w:t>
                    </w:r>
                  </w:p>
                  <w:p w14:paraId="09AC2BBD" w14:textId="77777777" w:rsidR="001B4E53" w:rsidRDefault="001B4E53">
                    <w:pPr>
                      <w:pStyle w:val="RCWSLText"/>
                      <w:jc w:val="right"/>
                    </w:pPr>
                    <w:r>
                      <w:t>12</w:t>
                    </w:r>
                  </w:p>
                  <w:p w14:paraId="2D1698ED" w14:textId="77777777" w:rsidR="001B4E53" w:rsidRDefault="001B4E53">
                    <w:pPr>
                      <w:pStyle w:val="RCWSLText"/>
                      <w:jc w:val="right"/>
                    </w:pPr>
                    <w:r>
                      <w:t>13</w:t>
                    </w:r>
                  </w:p>
                  <w:p w14:paraId="56F57677" w14:textId="77777777" w:rsidR="001B4E53" w:rsidRDefault="001B4E53">
                    <w:pPr>
                      <w:pStyle w:val="RCWSLText"/>
                      <w:jc w:val="right"/>
                    </w:pPr>
                    <w:r>
                      <w:t>14</w:t>
                    </w:r>
                  </w:p>
                  <w:p w14:paraId="21CEA02E" w14:textId="77777777" w:rsidR="001B4E53" w:rsidRDefault="001B4E53">
                    <w:pPr>
                      <w:pStyle w:val="RCWSLText"/>
                      <w:jc w:val="right"/>
                    </w:pPr>
                    <w:r>
                      <w:t>15</w:t>
                    </w:r>
                  </w:p>
                  <w:p w14:paraId="0EE3BC3C" w14:textId="77777777" w:rsidR="001B4E53" w:rsidRDefault="001B4E53">
                    <w:pPr>
                      <w:pStyle w:val="RCWSLText"/>
                      <w:jc w:val="right"/>
                    </w:pPr>
                    <w:r>
                      <w:t>16</w:t>
                    </w:r>
                  </w:p>
                  <w:p w14:paraId="51B91420" w14:textId="77777777" w:rsidR="001B4E53" w:rsidRDefault="001B4E53">
                    <w:pPr>
                      <w:pStyle w:val="RCWSLText"/>
                      <w:jc w:val="right"/>
                    </w:pPr>
                    <w:r>
                      <w:t>17</w:t>
                    </w:r>
                  </w:p>
                  <w:p w14:paraId="4445F0A8" w14:textId="77777777" w:rsidR="001B4E53" w:rsidRDefault="001B4E53">
                    <w:pPr>
                      <w:pStyle w:val="RCWSLText"/>
                      <w:jc w:val="right"/>
                    </w:pPr>
                    <w:r>
                      <w:t>18</w:t>
                    </w:r>
                  </w:p>
                  <w:p w14:paraId="4A2E3F7D" w14:textId="77777777" w:rsidR="001B4E53" w:rsidRDefault="001B4E53">
                    <w:pPr>
                      <w:pStyle w:val="RCWSLText"/>
                      <w:jc w:val="right"/>
                    </w:pPr>
                    <w:r>
                      <w:t>19</w:t>
                    </w:r>
                  </w:p>
                  <w:p w14:paraId="6B466BCF" w14:textId="77777777" w:rsidR="001B4E53" w:rsidRDefault="001B4E53">
                    <w:pPr>
                      <w:pStyle w:val="RCWSLText"/>
                      <w:jc w:val="right"/>
                    </w:pPr>
                    <w:r>
                      <w:t>20</w:t>
                    </w:r>
                  </w:p>
                  <w:p w14:paraId="07A2D665" w14:textId="77777777" w:rsidR="001B4E53" w:rsidRDefault="001B4E53">
                    <w:pPr>
                      <w:pStyle w:val="RCWSLText"/>
                      <w:jc w:val="right"/>
                    </w:pPr>
                    <w:r>
                      <w:t>21</w:t>
                    </w:r>
                  </w:p>
                  <w:p w14:paraId="0D078D47" w14:textId="77777777" w:rsidR="001B4E53" w:rsidRDefault="001B4E53">
                    <w:pPr>
                      <w:pStyle w:val="RCWSLText"/>
                      <w:jc w:val="right"/>
                    </w:pPr>
                    <w:r>
                      <w:t>22</w:t>
                    </w:r>
                  </w:p>
                  <w:p w14:paraId="75C39330" w14:textId="77777777" w:rsidR="001B4E53" w:rsidRDefault="001B4E53">
                    <w:pPr>
                      <w:pStyle w:val="RCWSLText"/>
                      <w:jc w:val="right"/>
                    </w:pPr>
                    <w:r>
                      <w:t>23</w:t>
                    </w:r>
                  </w:p>
                  <w:p w14:paraId="6AF293B1" w14:textId="77777777" w:rsidR="001B4E53" w:rsidRDefault="001B4E53">
                    <w:pPr>
                      <w:pStyle w:val="RCWSLText"/>
                      <w:jc w:val="right"/>
                    </w:pPr>
                    <w:r>
                      <w:t>24</w:t>
                    </w:r>
                  </w:p>
                  <w:p w14:paraId="7718E5DB" w14:textId="77777777" w:rsidR="001B4E53" w:rsidRDefault="001B4E53">
                    <w:pPr>
                      <w:pStyle w:val="RCWSLText"/>
                      <w:jc w:val="right"/>
                    </w:pPr>
                    <w:r>
                      <w:t>25</w:t>
                    </w:r>
                  </w:p>
                  <w:p w14:paraId="11370CCE" w14:textId="77777777" w:rsidR="001B4E53" w:rsidRDefault="001B4E53">
                    <w:pPr>
                      <w:pStyle w:val="RCWSLText"/>
                      <w:jc w:val="right"/>
                    </w:pPr>
                    <w:r>
                      <w:t>26</w:t>
                    </w:r>
                  </w:p>
                  <w:p w14:paraId="07F2F343" w14:textId="77777777" w:rsidR="001B4E53" w:rsidRDefault="001B4E53">
                    <w:pPr>
                      <w:pStyle w:val="RCWSLText"/>
                      <w:jc w:val="right"/>
                    </w:pPr>
                    <w:r>
                      <w:t>27</w:t>
                    </w:r>
                  </w:p>
                  <w:p w14:paraId="0E6AFC34" w14:textId="77777777" w:rsidR="001B4E53" w:rsidRDefault="001B4E53">
                    <w:pPr>
                      <w:pStyle w:val="RCWSLText"/>
                      <w:jc w:val="right"/>
                    </w:pPr>
                    <w:r>
                      <w:t>28</w:t>
                    </w:r>
                  </w:p>
                  <w:p w14:paraId="395A0679" w14:textId="77777777" w:rsidR="001B4E53" w:rsidRDefault="001B4E53">
                    <w:pPr>
                      <w:pStyle w:val="RCWSLText"/>
                      <w:jc w:val="right"/>
                    </w:pPr>
                    <w:r>
                      <w:t>29</w:t>
                    </w:r>
                  </w:p>
                  <w:p w14:paraId="4DB7108B" w14:textId="77777777" w:rsidR="001B4E53" w:rsidRDefault="001B4E53">
                    <w:pPr>
                      <w:pStyle w:val="RCWSLText"/>
                      <w:jc w:val="right"/>
                    </w:pPr>
                    <w:r>
                      <w:t>30</w:t>
                    </w:r>
                  </w:p>
                  <w:p w14:paraId="0302945E" w14:textId="77777777" w:rsidR="001B4E53" w:rsidRDefault="001B4E53">
                    <w:pPr>
                      <w:pStyle w:val="RCWSLText"/>
                      <w:jc w:val="right"/>
                    </w:pPr>
                    <w:r>
                      <w:t>31</w:t>
                    </w:r>
                  </w:p>
                  <w:p w14:paraId="150294E5" w14:textId="77777777" w:rsidR="001B4E53" w:rsidRDefault="001B4E53">
                    <w:pPr>
                      <w:pStyle w:val="RCWSLText"/>
                      <w:jc w:val="right"/>
                    </w:pPr>
                    <w:r>
                      <w:t>32</w:t>
                    </w:r>
                  </w:p>
                  <w:p w14:paraId="1F16D842" w14:textId="77777777" w:rsidR="001B4E53" w:rsidRDefault="001B4E53">
                    <w:pPr>
                      <w:pStyle w:val="RCWSLText"/>
                      <w:jc w:val="right"/>
                    </w:pPr>
                    <w:r>
                      <w:t>33</w:t>
                    </w:r>
                  </w:p>
                  <w:p w14:paraId="4A7315E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18E1" w14:textId="77777777" w:rsidR="001B4E53" w:rsidRDefault="007049E4">
    <w:r>
      <w:rPr>
        <w:noProof/>
      </w:rPr>
      <mc:AlternateContent>
        <mc:Choice Requires="wps">
          <w:drawing>
            <wp:anchor distT="0" distB="0" distL="114300" distR="114300" simplePos="0" relativeHeight="251658240" behindDoc="0" locked="0" layoutInCell="1" allowOverlap="1" wp14:anchorId="5210B78F" wp14:editId="665EC06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7E58D" w14:textId="77777777" w:rsidR="001B4E53" w:rsidRDefault="001B4E53" w:rsidP="00605C39">
                          <w:pPr>
                            <w:pStyle w:val="RCWSLText"/>
                            <w:spacing w:before="2888"/>
                            <w:jc w:val="right"/>
                          </w:pPr>
                          <w:r>
                            <w:t>1</w:t>
                          </w:r>
                        </w:p>
                        <w:p w14:paraId="76BE1A4D" w14:textId="77777777" w:rsidR="001B4E53" w:rsidRDefault="001B4E53">
                          <w:pPr>
                            <w:pStyle w:val="RCWSLText"/>
                            <w:jc w:val="right"/>
                          </w:pPr>
                          <w:r>
                            <w:t>2</w:t>
                          </w:r>
                        </w:p>
                        <w:p w14:paraId="7603F222" w14:textId="77777777" w:rsidR="001B4E53" w:rsidRDefault="001B4E53">
                          <w:pPr>
                            <w:pStyle w:val="RCWSLText"/>
                            <w:jc w:val="right"/>
                          </w:pPr>
                          <w:r>
                            <w:t>3</w:t>
                          </w:r>
                        </w:p>
                        <w:p w14:paraId="106CED6D" w14:textId="77777777" w:rsidR="001B4E53" w:rsidRDefault="001B4E53">
                          <w:pPr>
                            <w:pStyle w:val="RCWSLText"/>
                            <w:jc w:val="right"/>
                          </w:pPr>
                          <w:r>
                            <w:t>4</w:t>
                          </w:r>
                        </w:p>
                        <w:p w14:paraId="3DDD37CE" w14:textId="77777777" w:rsidR="001B4E53" w:rsidRDefault="001B4E53">
                          <w:pPr>
                            <w:pStyle w:val="RCWSLText"/>
                            <w:jc w:val="right"/>
                          </w:pPr>
                          <w:r>
                            <w:t>5</w:t>
                          </w:r>
                        </w:p>
                        <w:p w14:paraId="6AB29F11" w14:textId="77777777" w:rsidR="001B4E53" w:rsidRDefault="001B4E53">
                          <w:pPr>
                            <w:pStyle w:val="RCWSLText"/>
                            <w:jc w:val="right"/>
                          </w:pPr>
                          <w:r>
                            <w:t>6</w:t>
                          </w:r>
                        </w:p>
                        <w:p w14:paraId="618D4915" w14:textId="77777777" w:rsidR="001B4E53" w:rsidRDefault="001B4E53">
                          <w:pPr>
                            <w:pStyle w:val="RCWSLText"/>
                            <w:jc w:val="right"/>
                          </w:pPr>
                          <w:r>
                            <w:t>7</w:t>
                          </w:r>
                        </w:p>
                        <w:p w14:paraId="043998C7" w14:textId="77777777" w:rsidR="001B4E53" w:rsidRDefault="001B4E53">
                          <w:pPr>
                            <w:pStyle w:val="RCWSLText"/>
                            <w:jc w:val="right"/>
                          </w:pPr>
                          <w:r>
                            <w:t>8</w:t>
                          </w:r>
                        </w:p>
                        <w:p w14:paraId="30A6BE38" w14:textId="77777777" w:rsidR="001B4E53" w:rsidRDefault="001B4E53">
                          <w:pPr>
                            <w:pStyle w:val="RCWSLText"/>
                            <w:jc w:val="right"/>
                          </w:pPr>
                          <w:r>
                            <w:t>9</w:t>
                          </w:r>
                        </w:p>
                        <w:p w14:paraId="07DC3F77" w14:textId="77777777" w:rsidR="001B4E53" w:rsidRDefault="001B4E53">
                          <w:pPr>
                            <w:pStyle w:val="RCWSLText"/>
                            <w:jc w:val="right"/>
                          </w:pPr>
                          <w:r>
                            <w:t>10</w:t>
                          </w:r>
                        </w:p>
                        <w:p w14:paraId="277B78E5" w14:textId="77777777" w:rsidR="001B4E53" w:rsidRDefault="001B4E53">
                          <w:pPr>
                            <w:pStyle w:val="RCWSLText"/>
                            <w:jc w:val="right"/>
                          </w:pPr>
                          <w:r>
                            <w:t>11</w:t>
                          </w:r>
                        </w:p>
                        <w:p w14:paraId="46D9B9AA" w14:textId="77777777" w:rsidR="001B4E53" w:rsidRDefault="001B4E53">
                          <w:pPr>
                            <w:pStyle w:val="RCWSLText"/>
                            <w:jc w:val="right"/>
                          </w:pPr>
                          <w:r>
                            <w:t>12</w:t>
                          </w:r>
                        </w:p>
                        <w:p w14:paraId="29B48BBF" w14:textId="77777777" w:rsidR="001B4E53" w:rsidRDefault="001B4E53">
                          <w:pPr>
                            <w:pStyle w:val="RCWSLText"/>
                            <w:jc w:val="right"/>
                          </w:pPr>
                          <w:r>
                            <w:t>13</w:t>
                          </w:r>
                        </w:p>
                        <w:p w14:paraId="0E61E1D3" w14:textId="77777777" w:rsidR="001B4E53" w:rsidRDefault="001B4E53">
                          <w:pPr>
                            <w:pStyle w:val="RCWSLText"/>
                            <w:jc w:val="right"/>
                          </w:pPr>
                          <w:r>
                            <w:t>14</w:t>
                          </w:r>
                        </w:p>
                        <w:p w14:paraId="5C212169" w14:textId="77777777" w:rsidR="001B4E53" w:rsidRDefault="001B4E53">
                          <w:pPr>
                            <w:pStyle w:val="RCWSLText"/>
                            <w:jc w:val="right"/>
                          </w:pPr>
                          <w:r>
                            <w:t>15</w:t>
                          </w:r>
                        </w:p>
                        <w:p w14:paraId="7E0B971A" w14:textId="77777777" w:rsidR="001B4E53" w:rsidRDefault="001B4E53">
                          <w:pPr>
                            <w:pStyle w:val="RCWSLText"/>
                            <w:jc w:val="right"/>
                          </w:pPr>
                          <w:r>
                            <w:t>16</w:t>
                          </w:r>
                        </w:p>
                        <w:p w14:paraId="1DB0B81C" w14:textId="77777777" w:rsidR="001B4E53" w:rsidRDefault="001B4E53">
                          <w:pPr>
                            <w:pStyle w:val="RCWSLText"/>
                            <w:jc w:val="right"/>
                          </w:pPr>
                          <w:r>
                            <w:t>17</w:t>
                          </w:r>
                        </w:p>
                        <w:p w14:paraId="1F93C0CC" w14:textId="77777777" w:rsidR="001B4E53" w:rsidRDefault="001B4E53">
                          <w:pPr>
                            <w:pStyle w:val="RCWSLText"/>
                            <w:jc w:val="right"/>
                          </w:pPr>
                          <w:r>
                            <w:t>18</w:t>
                          </w:r>
                        </w:p>
                        <w:p w14:paraId="0258158D" w14:textId="77777777" w:rsidR="001B4E53" w:rsidRDefault="001B4E53">
                          <w:pPr>
                            <w:pStyle w:val="RCWSLText"/>
                            <w:jc w:val="right"/>
                          </w:pPr>
                          <w:r>
                            <w:t>19</w:t>
                          </w:r>
                        </w:p>
                        <w:p w14:paraId="083F619F" w14:textId="77777777" w:rsidR="001B4E53" w:rsidRDefault="001B4E53">
                          <w:pPr>
                            <w:pStyle w:val="RCWSLText"/>
                            <w:jc w:val="right"/>
                          </w:pPr>
                          <w:r>
                            <w:t>20</w:t>
                          </w:r>
                        </w:p>
                        <w:p w14:paraId="0290C85D" w14:textId="77777777" w:rsidR="001B4E53" w:rsidRDefault="001B4E53">
                          <w:pPr>
                            <w:pStyle w:val="RCWSLText"/>
                            <w:jc w:val="right"/>
                          </w:pPr>
                          <w:r>
                            <w:t>21</w:t>
                          </w:r>
                        </w:p>
                        <w:p w14:paraId="076359B7" w14:textId="77777777" w:rsidR="001B4E53" w:rsidRDefault="001B4E53">
                          <w:pPr>
                            <w:pStyle w:val="RCWSLText"/>
                            <w:jc w:val="right"/>
                          </w:pPr>
                          <w:r>
                            <w:t>22</w:t>
                          </w:r>
                        </w:p>
                        <w:p w14:paraId="09758613" w14:textId="77777777" w:rsidR="001B4E53" w:rsidRDefault="001B4E53">
                          <w:pPr>
                            <w:pStyle w:val="RCWSLText"/>
                            <w:jc w:val="right"/>
                          </w:pPr>
                          <w:r>
                            <w:t>23</w:t>
                          </w:r>
                        </w:p>
                        <w:p w14:paraId="7CA53A22" w14:textId="77777777" w:rsidR="001B4E53" w:rsidRDefault="001B4E53">
                          <w:pPr>
                            <w:pStyle w:val="RCWSLText"/>
                            <w:jc w:val="right"/>
                          </w:pPr>
                          <w:r>
                            <w:t>24</w:t>
                          </w:r>
                        </w:p>
                        <w:p w14:paraId="69B41554" w14:textId="77777777" w:rsidR="001B4E53" w:rsidRDefault="001B4E53" w:rsidP="00060D21">
                          <w:pPr>
                            <w:pStyle w:val="RCWSLText"/>
                            <w:jc w:val="right"/>
                          </w:pPr>
                          <w:r>
                            <w:t>25</w:t>
                          </w:r>
                        </w:p>
                        <w:p w14:paraId="3CA327FC" w14:textId="77777777" w:rsidR="001B4E53" w:rsidRDefault="001B4E53" w:rsidP="00060D21">
                          <w:pPr>
                            <w:pStyle w:val="RCWSLText"/>
                            <w:jc w:val="right"/>
                          </w:pPr>
                          <w:r>
                            <w:t>26</w:t>
                          </w:r>
                        </w:p>
                        <w:p w14:paraId="5A41BAA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0B78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3C7E58D" w14:textId="77777777" w:rsidR="001B4E53" w:rsidRDefault="001B4E53" w:rsidP="00605C39">
                    <w:pPr>
                      <w:pStyle w:val="RCWSLText"/>
                      <w:spacing w:before="2888"/>
                      <w:jc w:val="right"/>
                    </w:pPr>
                    <w:r>
                      <w:t>1</w:t>
                    </w:r>
                  </w:p>
                  <w:p w14:paraId="76BE1A4D" w14:textId="77777777" w:rsidR="001B4E53" w:rsidRDefault="001B4E53">
                    <w:pPr>
                      <w:pStyle w:val="RCWSLText"/>
                      <w:jc w:val="right"/>
                    </w:pPr>
                    <w:r>
                      <w:t>2</w:t>
                    </w:r>
                  </w:p>
                  <w:p w14:paraId="7603F222" w14:textId="77777777" w:rsidR="001B4E53" w:rsidRDefault="001B4E53">
                    <w:pPr>
                      <w:pStyle w:val="RCWSLText"/>
                      <w:jc w:val="right"/>
                    </w:pPr>
                    <w:r>
                      <w:t>3</w:t>
                    </w:r>
                  </w:p>
                  <w:p w14:paraId="106CED6D" w14:textId="77777777" w:rsidR="001B4E53" w:rsidRDefault="001B4E53">
                    <w:pPr>
                      <w:pStyle w:val="RCWSLText"/>
                      <w:jc w:val="right"/>
                    </w:pPr>
                    <w:r>
                      <w:t>4</w:t>
                    </w:r>
                  </w:p>
                  <w:p w14:paraId="3DDD37CE" w14:textId="77777777" w:rsidR="001B4E53" w:rsidRDefault="001B4E53">
                    <w:pPr>
                      <w:pStyle w:val="RCWSLText"/>
                      <w:jc w:val="right"/>
                    </w:pPr>
                    <w:r>
                      <w:t>5</w:t>
                    </w:r>
                  </w:p>
                  <w:p w14:paraId="6AB29F11" w14:textId="77777777" w:rsidR="001B4E53" w:rsidRDefault="001B4E53">
                    <w:pPr>
                      <w:pStyle w:val="RCWSLText"/>
                      <w:jc w:val="right"/>
                    </w:pPr>
                    <w:r>
                      <w:t>6</w:t>
                    </w:r>
                  </w:p>
                  <w:p w14:paraId="618D4915" w14:textId="77777777" w:rsidR="001B4E53" w:rsidRDefault="001B4E53">
                    <w:pPr>
                      <w:pStyle w:val="RCWSLText"/>
                      <w:jc w:val="right"/>
                    </w:pPr>
                    <w:r>
                      <w:t>7</w:t>
                    </w:r>
                  </w:p>
                  <w:p w14:paraId="043998C7" w14:textId="77777777" w:rsidR="001B4E53" w:rsidRDefault="001B4E53">
                    <w:pPr>
                      <w:pStyle w:val="RCWSLText"/>
                      <w:jc w:val="right"/>
                    </w:pPr>
                    <w:r>
                      <w:t>8</w:t>
                    </w:r>
                  </w:p>
                  <w:p w14:paraId="30A6BE38" w14:textId="77777777" w:rsidR="001B4E53" w:rsidRDefault="001B4E53">
                    <w:pPr>
                      <w:pStyle w:val="RCWSLText"/>
                      <w:jc w:val="right"/>
                    </w:pPr>
                    <w:r>
                      <w:t>9</w:t>
                    </w:r>
                  </w:p>
                  <w:p w14:paraId="07DC3F77" w14:textId="77777777" w:rsidR="001B4E53" w:rsidRDefault="001B4E53">
                    <w:pPr>
                      <w:pStyle w:val="RCWSLText"/>
                      <w:jc w:val="right"/>
                    </w:pPr>
                    <w:r>
                      <w:t>10</w:t>
                    </w:r>
                  </w:p>
                  <w:p w14:paraId="277B78E5" w14:textId="77777777" w:rsidR="001B4E53" w:rsidRDefault="001B4E53">
                    <w:pPr>
                      <w:pStyle w:val="RCWSLText"/>
                      <w:jc w:val="right"/>
                    </w:pPr>
                    <w:r>
                      <w:t>11</w:t>
                    </w:r>
                  </w:p>
                  <w:p w14:paraId="46D9B9AA" w14:textId="77777777" w:rsidR="001B4E53" w:rsidRDefault="001B4E53">
                    <w:pPr>
                      <w:pStyle w:val="RCWSLText"/>
                      <w:jc w:val="right"/>
                    </w:pPr>
                    <w:r>
                      <w:t>12</w:t>
                    </w:r>
                  </w:p>
                  <w:p w14:paraId="29B48BBF" w14:textId="77777777" w:rsidR="001B4E53" w:rsidRDefault="001B4E53">
                    <w:pPr>
                      <w:pStyle w:val="RCWSLText"/>
                      <w:jc w:val="right"/>
                    </w:pPr>
                    <w:r>
                      <w:t>13</w:t>
                    </w:r>
                  </w:p>
                  <w:p w14:paraId="0E61E1D3" w14:textId="77777777" w:rsidR="001B4E53" w:rsidRDefault="001B4E53">
                    <w:pPr>
                      <w:pStyle w:val="RCWSLText"/>
                      <w:jc w:val="right"/>
                    </w:pPr>
                    <w:r>
                      <w:t>14</w:t>
                    </w:r>
                  </w:p>
                  <w:p w14:paraId="5C212169" w14:textId="77777777" w:rsidR="001B4E53" w:rsidRDefault="001B4E53">
                    <w:pPr>
                      <w:pStyle w:val="RCWSLText"/>
                      <w:jc w:val="right"/>
                    </w:pPr>
                    <w:r>
                      <w:t>15</w:t>
                    </w:r>
                  </w:p>
                  <w:p w14:paraId="7E0B971A" w14:textId="77777777" w:rsidR="001B4E53" w:rsidRDefault="001B4E53">
                    <w:pPr>
                      <w:pStyle w:val="RCWSLText"/>
                      <w:jc w:val="right"/>
                    </w:pPr>
                    <w:r>
                      <w:t>16</w:t>
                    </w:r>
                  </w:p>
                  <w:p w14:paraId="1DB0B81C" w14:textId="77777777" w:rsidR="001B4E53" w:rsidRDefault="001B4E53">
                    <w:pPr>
                      <w:pStyle w:val="RCWSLText"/>
                      <w:jc w:val="right"/>
                    </w:pPr>
                    <w:r>
                      <w:t>17</w:t>
                    </w:r>
                  </w:p>
                  <w:p w14:paraId="1F93C0CC" w14:textId="77777777" w:rsidR="001B4E53" w:rsidRDefault="001B4E53">
                    <w:pPr>
                      <w:pStyle w:val="RCWSLText"/>
                      <w:jc w:val="right"/>
                    </w:pPr>
                    <w:r>
                      <w:t>18</w:t>
                    </w:r>
                  </w:p>
                  <w:p w14:paraId="0258158D" w14:textId="77777777" w:rsidR="001B4E53" w:rsidRDefault="001B4E53">
                    <w:pPr>
                      <w:pStyle w:val="RCWSLText"/>
                      <w:jc w:val="right"/>
                    </w:pPr>
                    <w:r>
                      <w:t>19</w:t>
                    </w:r>
                  </w:p>
                  <w:p w14:paraId="083F619F" w14:textId="77777777" w:rsidR="001B4E53" w:rsidRDefault="001B4E53">
                    <w:pPr>
                      <w:pStyle w:val="RCWSLText"/>
                      <w:jc w:val="right"/>
                    </w:pPr>
                    <w:r>
                      <w:t>20</w:t>
                    </w:r>
                  </w:p>
                  <w:p w14:paraId="0290C85D" w14:textId="77777777" w:rsidR="001B4E53" w:rsidRDefault="001B4E53">
                    <w:pPr>
                      <w:pStyle w:val="RCWSLText"/>
                      <w:jc w:val="right"/>
                    </w:pPr>
                    <w:r>
                      <w:t>21</w:t>
                    </w:r>
                  </w:p>
                  <w:p w14:paraId="076359B7" w14:textId="77777777" w:rsidR="001B4E53" w:rsidRDefault="001B4E53">
                    <w:pPr>
                      <w:pStyle w:val="RCWSLText"/>
                      <w:jc w:val="right"/>
                    </w:pPr>
                    <w:r>
                      <w:t>22</w:t>
                    </w:r>
                  </w:p>
                  <w:p w14:paraId="09758613" w14:textId="77777777" w:rsidR="001B4E53" w:rsidRDefault="001B4E53">
                    <w:pPr>
                      <w:pStyle w:val="RCWSLText"/>
                      <w:jc w:val="right"/>
                    </w:pPr>
                    <w:r>
                      <w:t>23</w:t>
                    </w:r>
                  </w:p>
                  <w:p w14:paraId="7CA53A22" w14:textId="77777777" w:rsidR="001B4E53" w:rsidRDefault="001B4E53">
                    <w:pPr>
                      <w:pStyle w:val="RCWSLText"/>
                      <w:jc w:val="right"/>
                    </w:pPr>
                    <w:r>
                      <w:t>24</w:t>
                    </w:r>
                  </w:p>
                  <w:p w14:paraId="69B41554" w14:textId="77777777" w:rsidR="001B4E53" w:rsidRDefault="001B4E53" w:rsidP="00060D21">
                    <w:pPr>
                      <w:pStyle w:val="RCWSLText"/>
                      <w:jc w:val="right"/>
                    </w:pPr>
                    <w:r>
                      <w:t>25</w:t>
                    </w:r>
                  </w:p>
                  <w:p w14:paraId="3CA327FC" w14:textId="77777777" w:rsidR="001B4E53" w:rsidRDefault="001B4E53" w:rsidP="00060D21">
                    <w:pPr>
                      <w:pStyle w:val="RCWSLText"/>
                      <w:jc w:val="right"/>
                    </w:pPr>
                    <w:r>
                      <w:t>26</w:t>
                    </w:r>
                  </w:p>
                  <w:p w14:paraId="5A41BAA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7D0C"/>
    <w:rsid w:val="00096165"/>
    <w:rsid w:val="000C6C82"/>
    <w:rsid w:val="000E603A"/>
    <w:rsid w:val="00102468"/>
    <w:rsid w:val="00106544"/>
    <w:rsid w:val="001209B2"/>
    <w:rsid w:val="00136E5A"/>
    <w:rsid w:val="00146AAF"/>
    <w:rsid w:val="001A775A"/>
    <w:rsid w:val="001B4E53"/>
    <w:rsid w:val="001C1B27"/>
    <w:rsid w:val="001C7F91"/>
    <w:rsid w:val="001E6675"/>
    <w:rsid w:val="00212E37"/>
    <w:rsid w:val="00213404"/>
    <w:rsid w:val="00217E8A"/>
    <w:rsid w:val="00265296"/>
    <w:rsid w:val="00281CBD"/>
    <w:rsid w:val="00286EE2"/>
    <w:rsid w:val="00316CD9"/>
    <w:rsid w:val="00336272"/>
    <w:rsid w:val="003A5B9C"/>
    <w:rsid w:val="003E2FC6"/>
    <w:rsid w:val="00492DDC"/>
    <w:rsid w:val="004C6615"/>
    <w:rsid w:val="004F1E7B"/>
    <w:rsid w:val="005115F9"/>
    <w:rsid w:val="00523C5A"/>
    <w:rsid w:val="00560D0A"/>
    <w:rsid w:val="00582B4F"/>
    <w:rsid w:val="005931FB"/>
    <w:rsid w:val="005E69C3"/>
    <w:rsid w:val="00605C39"/>
    <w:rsid w:val="006841E6"/>
    <w:rsid w:val="006E0A9C"/>
    <w:rsid w:val="006F7027"/>
    <w:rsid w:val="007049E4"/>
    <w:rsid w:val="0072335D"/>
    <w:rsid w:val="0072541D"/>
    <w:rsid w:val="007255B8"/>
    <w:rsid w:val="00757317"/>
    <w:rsid w:val="007769AF"/>
    <w:rsid w:val="007A4F41"/>
    <w:rsid w:val="007D1589"/>
    <w:rsid w:val="007D35D4"/>
    <w:rsid w:val="008268E6"/>
    <w:rsid w:val="0083749C"/>
    <w:rsid w:val="008443FE"/>
    <w:rsid w:val="00846034"/>
    <w:rsid w:val="008C7E6E"/>
    <w:rsid w:val="00931B84"/>
    <w:rsid w:val="0095500D"/>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41CD"/>
    <w:rsid w:val="00B56650"/>
    <w:rsid w:val="00B73E0A"/>
    <w:rsid w:val="00B961E0"/>
    <w:rsid w:val="00BF44DF"/>
    <w:rsid w:val="00C61A83"/>
    <w:rsid w:val="00C8108C"/>
    <w:rsid w:val="00C84AD0"/>
    <w:rsid w:val="00CA392F"/>
    <w:rsid w:val="00CB1227"/>
    <w:rsid w:val="00D32667"/>
    <w:rsid w:val="00D40447"/>
    <w:rsid w:val="00D659AC"/>
    <w:rsid w:val="00DA47F3"/>
    <w:rsid w:val="00DC2C13"/>
    <w:rsid w:val="00DE256E"/>
    <w:rsid w:val="00DF5D0E"/>
    <w:rsid w:val="00E1471A"/>
    <w:rsid w:val="00E267B1"/>
    <w:rsid w:val="00E41CC6"/>
    <w:rsid w:val="00E46E9C"/>
    <w:rsid w:val="00E66F5D"/>
    <w:rsid w:val="00E831A5"/>
    <w:rsid w:val="00E850E7"/>
    <w:rsid w:val="00EC4C96"/>
    <w:rsid w:val="00ED2EEB"/>
    <w:rsid w:val="00F229DE"/>
    <w:rsid w:val="00F304D3"/>
    <w:rsid w:val="00F413A8"/>
    <w:rsid w:val="00F4663F"/>
    <w:rsid w:val="00FC416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EC80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2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1162-S2</BillDocName>
  <AmendType>AMH</AmendType>
  <SponsorAcronym>YBAR</SponsorAcronym>
  <DrafterAcronym>MOET</DrafterAcronym>
  <DraftNumber>103</DraftNumber>
  <ReferenceNumber>2SHB 1162</ReferenceNumber>
  <Floor>H AMD</Floor>
  <AmendmentNumber> 870</AmendmentNumber>
  <Sponsors>By Representative Ybarra</Sponsors>
  <FloorAction>WITHDRAWN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149</TotalTime>
  <Pages>3</Pages>
  <Words>642</Words>
  <Characters>3747</Characters>
  <Application>Microsoft Office Word</Application>
  <DocSecurity>8</DocSecurity>
  <Lines>87</Lines>
  <Paragraphs>20</Paragraphs>
  <ScaleCrop>false</ScaleCrop>
  <HeadingPairs>
    <vt:vector size="2" baseType="variant">
      <vt:variant>
        <vt:lpstr>Title</vt:lpstr>
      </vt:variant>
      <vt:variant>
        <vt:i4>1</vt:i4>
      </vt:variant>
    </vt:vector>
  </HeadingPairs>
  <TitlesOfParts>
    <vt:vector size="1" baseType="lpstr">
      <vt:lpstr>1162-S2 AMH YBAR MOET 103</vt:lpstr>
    </vt:vector>
  </TitlesOfParts>
  <Company>Washington State Legislature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1162-S2 AMH YBAR MOET 103</dc:title>
  <dc:creator>Ethan Moreno</dc:creator>
  <cp:lastModifiedBy>Moreno, Ethan</cp:lastModifiedBy>
  <cp:revision>18</cp:revision>
  <dcterms:created xsi:type="dcterms:W3CDTF">2022-02-09T17:01:00Z</dcterms:created>
  <dcterms:modified xsi:type="dcterms:W3CDTF">2022-02-09T19:33:00Z</dcterms:modified>
</cp:coreProperties>
</file>