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36579" w14:paraId="0DB70E22" w14:textId="1C0309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6599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65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6599">
            <w:t>LEAV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6599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6599">
            <w:t>066</w:t>
          </w:r>
        </w:sdtContent>
      </w:sdt>
    </w:p>
    <w:p w:rsidR="00DF5D0E" w:rsidP="00B73E0A" w:rsidRDefault="00AA1230" w14:paraId="42A5E400" w14:textId="3C91BDD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6579" w14:paraId="7128AFEF" w14:textId="1D8A76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6599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65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372</w:t>
          </w:r>
        </w:sdtContent>
      </w:sdt>
    </w:p>
    <w:p w:rsidR="00DF5D0E" w:rsidP="00605C39" w:rsidRDefault="00F36579" w14:paraId="40F25F28" w14:textId="4C0E8C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6599">
            <w:rPr>
              <w:sz w:val="22"/>
            </w:rPr>
            <w:t xml:space="preserve">By Representative Leavitt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6599" w14:paraId="2D395AC6" w14:textId="6EE188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03/07/2021</w:t>
          </w:r>
        </w:p>
      </w:sdtContent>
    </w:sdt>
    <w:p w:rsidR="00AB46BE" w:rsidP="00AB46BE" w:rsidRDefault="00DE256E" w14:paraId="32D8D7F2" w14:textId="3106FD96">
      <w:pPr>
        <w:pStyle w:val="Page"/>
      </w:pPr>
      <w:bookmarkStart w:name="StartOfAmendmentBody" w:id="0"/>
      <w:bookmarkEnd w:id="0"/>
      <w:permStart w:edGrp="everyone" w:id="761816421"/>
      <w:r>
        <w:tab/>
      </w:r>
      <w:r w:rsidR="00F16599">
        <w:t xml:space="preserve">On page </w:t>
      </w:r>
      <w:r w:rsidR="00AB46BE">
        <w:t>11, line 4,</w:t>
      </w:r>
      <w:r w:rsidR="005C14EF">
        <w:t xml:space="preserve"> after "chapter"</w:t>
      </w:r>
      <w:r w:rsidR="00AB46BE">
        <w:t xml:space="preserve"> insert</w:t>
      </w:r>
      <w:r w:rsidR="005C14EF">
        <w:t xml:space="preserve"> ";</w:t>
      </w:r>
      <w:r w:rsidR="00AB46BE">
        <w:t xml:space="preserve"> </w:t>
      </w:r>
    </w:p>
    <w:p w:rsidRPr="00F16599" w:rsidR="00DF5D0E" w:rsidP="00AB46BE" w:rsidRDefault="005C14EF" w14:paraId="2E5CEBFB" w14:textId="287D1635">
      <w:pPr>
        <w:pStyle w:val="Page"/>
      </w:pPr>
      <w:r>
        <w:tab/>
      </w:r>
      <w:r w:rsidR="00AB46BE">
        <w:t>(m)</w:t>
      </w:r>
      <w:r w:rsidRPr="00AB46BE" w:rsidR="00AB46BE">
        <w:t xml:space="preserve"> The tenant continues in possession after having received a </w:t>
      </w:r>
      <w:r w:rsidR="00AB46BE">
        <w:t>60-</w:t>
      </w:r>
      <w:r w:rsidRPr="00AB46BE" w:rsidR="00AB46BE">
        <w:t xml:space="preserve">day notice to quit for other good cause prior to the termination of the period or rental agreement and such cause constitutes a legitimate economic or business reason not covered or related to a basis for termination enumerated under this subsection. Where the landlord relies on this basis for termination of the tenancy, the court may stay any writ of restitution for up to </w:t>
      </w:r>
      <w:r w:rsidR="00AB46BE">
        <w:t>60</w:t>
      </w:r>
      <w:r w:rsidRPr="00AB46BE" w:rsidR="00AB46BE">
        <w:t xml:space="preserve"> additional days for good cause shown, including difficulty procuring alternative housing. The court shall condition such a stay upon the tenant's continued payment of rent during the stay period. Upon granting such a stay, the court shall award court costs and fees as allowed under this chapter</w:t>
      </w:r>
      <w:r w:rsidR="00AB46BE">
        <w:t>"</w:t>
      </w:r>
    </w:p>
    <w:permEnd w:id="761816421"/>
    <w:p w:rsidR="00ED2EEB" w:rsidP="00F16599" w:rsidRDefault="00ED2EEB" w14:paraId="45001E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7013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45F237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16599" w:rsidRDefault="00D659AC" w14:paraId="3098BAD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24192" w:rsidRDefault="0096303F" w14:paraId="50EF38B4" w14:textId="5163965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B46BE">
                  <w:t xml:space="preserve">Provides that </w:t>
                </w:r>
                <w:r w:rsidR="00CC6872">
                  <w:t>receipt of a 60-day notice to quit for other good cause prior to the end of the tenancy</w:t>
                </w:r>
                <w:r w:rsidR="00924192">
                  <w:t>,</w:t>
                </w:r>
                <w:r w:rsidRPr="0096303F" w:rsidR="001C1B27">
                  <w:t> </w:t>
                </w:r>
                <w:r w:rsidR="00924192">
                  <w:t xml:space="preserve">where such cause </w:t>
                </w:r>
                <w:r w:rsidRPr="00924192" w:rsidR="00924192">
                  <w:t>constitutes a legitimate economic or business reason not</w:t>
                </w:r>
                <w:r w:rsidR="00924192">
                  <w:t xml:space="preserve"> otherwise enumerated,</w:t>
                </w:r>
                <w:r w:rsidRPr="00924192" w:rsidR="00924192">
                  <w:rPr>
                    <w:spacing w:val="0"/>
                  </w:rPr>
                  <w:t xml:space="preserve"> </w:t>
                </w:r>
                <w:r w:rsidRPr="00924192" w:rsidR="00924192">
                  <w:t>is cause for eviction or termination.</w:t>
                </w:r>
              </w:p>
            </w:tc>
          </w:tr>
        </w:sdtContent>
      </w:sdt>
      <w:permEnd w:id="160701384"/>
    </w:tbl>
    <w:p w:rsidR="00DF5D0E" w:rsidP="00F16599" w:rsidRDefault="00DF5D0E" w14:paraId="50DF558E" w14:textId="77777777">
      <w:pPr>
        <w:pStyle w:val="BillEnd"/>
        <w:suppressLineNumbers/>
      </w:pPr>
    </w:p>
    <w:p w:rsidR="00DF5D0E" w:rsidP="00F16599" w:rsidRDefault="00DE256E" w14:paraId="22E2089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16599" w:rsidRDefault="00AB682C" w14:paraId="546F96A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670B" w14:textId="77777777" w:rsidR="00F16599" w:rsidRDefault="00F16599" w:rsidP="00DF5D0E">
      <w:r>
        <w:separator/>
      </w:r>
    </w:p>
  </w:endnote>
  <w:endnote w:type="continuationSeparator" w:id="0">
    <w:p w14:paraId="15C0BAE3" w14:textId="77777777" w:rsidR="00F16599" w:rsidRDefault="00F165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0303" w:rsidRDefault="009D0303" w14:paraId="56D36C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36579" w14:paraId="232F22A8" w14:textId="540F49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6599">
      <w:t>1236-S AMH .... BROD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36579" w14:paraId="0C8B7841" w14:textId="3EE468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7D39">
      <w:t>1236-S AMH .... BROD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205B" w14:textId="77777777" w:rsidR="00F16599" w:rsidRDefault="00F16599" w:rsidP="00DF5D0E">
      <w:r>
        <w:separator/>
      </w:r>
    </w:p>
  </w:footnote>
  <w:footnote w:type="continuationSeparator" w:id="0">
    <w:p w14:paraId="2637AE3F" w14:textId="77777777" w:rsidR="00F16599" w:rsidRDefault="00F165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BE80" w14:textId="77777777" w:rsidR="009D0303" w:rsidRDefault="009D0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00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3651E" wp14:editId="491B1CF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39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EA8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A9E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667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65E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3B0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A1A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2F8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D01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379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374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D10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E99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ACC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8CF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9D3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BBD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186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EFD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678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34D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0E1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652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CB1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4FF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512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55E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B07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AC6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590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CF9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030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7F1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F70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3651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5B39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EA82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A9EF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6673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65E6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3B0E5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A1AB2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2F83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D011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379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374E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D10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E99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ACC1A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8CFB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9D33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BBD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186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EFD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678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34D6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0E1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652F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CB10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4FF4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5127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55E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B07CB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AC62D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5902D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CF9E9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03090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7F12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F7084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59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42819" wp14:editId="5BF309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2227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D1B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D8A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00B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764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5A5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585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1EE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06E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6EF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27C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A3B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868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3FC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A5B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890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2DD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945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392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F2C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40C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EE3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1B1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589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222C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2113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F211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4281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162227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D1B3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D8A3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00BD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7645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5A5A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585E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1EEA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06EA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6EF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27C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A3B5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868F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3FC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A5B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8902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2DD6B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9459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3922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F2C3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40CC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EE32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1B1DF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5893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222C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2113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F211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5375"/>
    <w:rsid w:val="00281CBD"/>
    <w:rsid w:val="00316CD9"/>
    <w:rsid w:val="00347EFD"/>
    <w:rsid w:val="003E2FC6"/>
    <w:rsid w:val="00492DDC"/>
    <w:rsid w:val="004C6615"/>
    <w:rsid w:val="005115F9"/>
    <w:rsid w:val="00523C5A"/>
    <w:rsid w:val="00527D39"/>
    <w:rsid w:val="005C14E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4192"/>
    <w:rsid w:val="00931B84"/>
    <w:rsid w:val="0096303F"/>
    <w:rsid w:val="00972869"/>
    <w:rsid w:val="00984CD1"/>
    <w:rsid w:val="009D0303"/>
    <w:rsid w:val="009F23A9"/>
    <w:rsid w:val="00A01F29"/>
    <w:rsid w:val="00A17B5B"/>
    <w:rsid w:val="00A4729B"/>
    <w:rsid w:val="00A93D4A"/>
    <w:rsid w:val="00AA1230"/>
    <w:rsid w:val="00AB46B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687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6599"/>
    <w:rsid w:val="00F229DE"/>
    <w:rsid w:val="00F304D3"/>
    <w:rsid w:val="00F365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E7D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807A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LEAV</SponsorAcronym>
  <DrafterAcronym>BROD</DrafterAcronym>
  <DraftNumber>066</DraftNumber>
  <ReferenceNumber>SHB 1236</ReferenceNumber>
  <Floor>H AMD</Floor>
  <AmendmentNumber> 372</AmendmentNumber>
  <Sponsors>By Representative Leavitt</Sponsors>
  <FloorAction>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196</Words>
  <Characters>969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 AMH .... BROD 066</vt:lpstr>
    </vt:vector>
  </TitlesOfParts>
  <Company>Washington State Legislature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LEAV BROD 066</dc:title>
  <dc:creator>Lena Brodsky</dc:creator>
  <cp:lastModifiedBy>Brodsky, Lena</cp:lastModifiedBy>
  <cp:revision>8</cp:revision>
  <dcterms:created xsi:type="dcterms:W3CDTF">2021-03-02T20:57:00Z</dcterms:created>
  <dcterms:modified xsi:type="dcterms:W3CDTF">2021-03-03T00:42:00Z</dcterms:modified>
</cp:coreProperties>
</file>