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01426" w14:paraId="1D9ED09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0E70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0E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0E70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0E70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0E70">
            <w:t>266</w:t>
          </w:r>
        </w:sdtContent>
      </w:sdt>
    </w:p>
    <w:p w:rsidR="00DF5D0E" w:rsidP="00B73E0A" w:rsidRDefault="00AA1230" w14:paraId="70B5665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1426" w14:paraId="7A23A22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0E70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0E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357</w:t>
          </w:r>
        </w:sdtContent>
      </w:sdt>
    </w:p>
    <w:p w:rsidR="00DF5D0E" w:rsidP="00605C39" w:rsidRDefault="00D01426" w14:paraId="44113CF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0E70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0E70" w14:paraId="645D890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F6DE2" w:rsidP="005F6DE2" w:rsidRDefault="00DE256E" w14:paraId="2235B428" w14:textId="77777777">
      <w:pPr>
        <w:pStyle w:val="Page"/>
      </w:pPr>
      <w:bookmarkStart w:name="StartOfAmendmentBody" w:id="0"/>
      <w:bookmarkEnd w:id="0"/>
      <w:permStart w:edGrp="everyone" w:id="579536116"/>
      <w:r>
        <w:tab/>
      </w:r>
      <w:r w:rsidR="00910E70">
        <w:t xml:space="preserve">On page </w:t>
      </w:r>
      <w:r w:rsidR="002135F4">
        <w:t xml:space="preserve">2, </w:t>
      </w:r>
      <w:r w:rsidR="005F6DE2">
        <w:t>line 18</w:t>
      </w:r>
      <w:r w:rsidR="002135F4">
        <w:t>,</w:t>
      </w:r>
      <w:r w:rsidR="005F6DE2">
        <w:t xml:space="preserve"> after "(3)"</w:t>
      </w:r>
      <w:r w:rsidR="002135F4">
        <w:t xml:space="preserve"> insert </w:t>
      </w:r>
      <w:r w:rsidR="005F6DE2">
        <w:t>"</w:t>
      </w:r>
      <w:r w:rsidR="002135F4">
        <w:t xml:space="preserve">If a prospective tenant has a balance of rent due that accrued during an eviction moratorium and has not been paid, and the landlord rejects an application for tenancy from the prospective tenant for a lawful reason and the rejection is not based upon the balance of rent due, it must be presumed that the </w:t>
      </w:r>
      <w:r w:rsidR="003918A6">
        <w:t>rejection</w:t>
      </w:r>
      <w:r w:rsidR="002135F4">
        <w:t xml:space="preserve"> is for the lawful reason.</w:t>
      </w:r>
    </w:p>
    <w:p w:rsidR="002135F4" w:rsidP="005F6DE2" w:rsidRDefault="005F6DE2" w14:paraId="3C30A5E3" w14:textId="13C64FC8">
      <w:pPr>
        <w:pStyle w:val="Page"/>
      </w:pPr>
      <w:r>
        <w:tab/>
        <w:t>(4)</w:t>
      </w:r>
      <w:r w:rsidR="002135F4">
        <w:t>"</w:t>
      </w:r>
    </w:p>
    <w:p w:rsidR="002135F4" w:rsidP="002135F4" w:rsidRDefault="002135F4" w14:paraId="7F974AEF" w14:textId="6A22BB44">
      <w:pPr>
        <w:pStyle w:val="RCWSLText"/>
      </w:pPr>
    </w:p>
    <w:p w:rsidRPr="00910E70" w:rsidR="00DF5D0E" w:rsidP="002135F4" w:rsidRDefault="002135F4" w14:paraId="71E9F076" w14:textId="2E741F8B">
      <w:pPr>
        <w:pStyle w:val="RCWSLText"/>
      </w:pPr>
      <w:r>
        <w:tab/>
      </w:r>
      <w:r w:rsidR="00796D5A">
        <w:t>C</w:t>
      </w:r>
      <w:r>
        <w:t>orrect any internal references accordingly.</w:t>
      </w:r>
    </w:p>
    <w:permEnd w:id="579536116"/>
    <w:p w:rsidR="00ED2EEB" w:rsidP="00910E70" w:rsidRDefault="00ED2EEB" w14:paraId="36BAD82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60265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B6394B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10E70" w:rsidRDefault="00D659AC" w14:paraId="3904132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918A6" w:rsidRDefault="0096303F" w14:paraId="58C93E30" w14:textId="425003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918A6">
                  <w:t xml:space="preserve">Provides </w:t>
                </w:r>
                <w:r w:rsidR="002135F4">
                  <w:t>that if a landlord rejects a prospective tenant's application for a lawful reason other than past due rent,</w:t>
                </w:r>
                <w:r w:rsidR="003918A6">
                  <w:t xml:space="preserve"> and the prospective tenant has a balance of rent due that accrued during an eviction moratorium,</w:t>
                </w:r>
                <w:r w:rsidR="002135F4">
                  <w:t xml:space="preserve"> </w:t>
                </w:r>
                <w:r w:rsidR="003918A6">
                  <w:t>then the rejection must be presumed to be for the lawful reason.</w:t>
                </w:r>
              </w:p>
            </w:tc>
          </w:tr>
        </w:sdtContent>
      </w:sdt>
      <w:permEnd w:id="1186026539"/>
    </w:tbl>
    <w:p w:rsidR="00DF5D0E" w:rsidP="00910E70" w:rsidRDefault="00DF5D0E" w14:paraId="764D5C83" w14:textId="77777777">
      <w:pPr>
        <w:pStyle w:val="BillEnd"/>
        <w:suppressLineNumbers/>
      </w:pPr>
    </w:p>
    <w:p w:rsidR="00DF5D0E" w:rsidP="00910E70" w:rsidRDefault="00DE256E" w14:paraId="10E30F9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10E70" w:rsidRDefault="00AB682C" w14:paraId="71D9F36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0991B" w14:textId="77777777" w:rsidR="00910E70" w:rsidRDefault="00910E70" w:rsidP="00DF5D0E">
      <w:r>
        <w:separator/>
      </w:r>
    </w:p>
  </w:endnote>
  <w:endnote w:type="continuationSeparator" w:id="0">
    <w:p w14:paraId="4B472A50" w14:textId="77777777" w:rsidR="00910E70" w:rsidRDefault="00910E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708C" w:rsidRDefault="00B7708C" w14:paraId="52C61A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01426" w14:paraId="3A669A4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0E70">
      <w:t>1441 AMH CALD EYCH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01426" w14:paraId="7FE2A46F" w14:textId="51EA16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75A7">
      <w:t>1441 AMH CALD EYCH 266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0779" w14:textId="77777777" w:rsidR="00910E70" w:rsidRDefault="00910E70" w:rsidP="00DF5D0E">
      <w:r>
        <w:separator/>
      </w:r>
    </w:p>
  </w:footnote>
  <w:footnote w:type="continuationSeparator" w:id="0">
    <w:p w14:paraId="556EBED8" w14:textId="77777777" w:rsidR="00910E70" w:rsidRDefault="00910E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AC08" w14:textId="77777777" w:rsidR="00B7708C" w:rsidRDefault="00B77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F6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FA05F" wp14:editId="4DD85BD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DA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67E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1FC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987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610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52A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3B9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A76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EB2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673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E81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CDF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C53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D55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A4E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27F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8D1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994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439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B2D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BCD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89F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4F8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B37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131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73B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7F0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473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040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981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CFBF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841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7B0B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4F1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FA05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95DA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67E74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1FCA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9872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610D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52A9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3B93F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A765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EB27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673E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E810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CDF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C5302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D55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A4E66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27F9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8D1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9940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439B8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B2DC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BCD6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89F3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4F85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B371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1310A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73B1F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7F009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F473D3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0400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9818C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CFBFF7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8411E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7B0BC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4F14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5D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72BC9" wp14:editId="45675C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CB9B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0E4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CB6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C90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32D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272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F0A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B6A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4A9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CDA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F64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783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6F9B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A39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647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451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A12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1A8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C6B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7D2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EBC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849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59D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F7B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8D16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9B1C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AA85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72B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81CB9B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0E47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CB6A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C900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32DB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2726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F0A3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B6A7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4A9F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CDA9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F64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783A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6F9B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A393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6470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4510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A12B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1A80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C6BE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7D2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EBC2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849BC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59D9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F7B9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8D16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9B1C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AA85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35F4"/>
    <w:rsid w:val="00217E8A"/>
    <w:rsid w:val="00265296"/>
    <w:rsid w:val="00281CBD"/>
    <w:rsid w:val="00316CD9"/>
    <w:rsid w:val="003918A6"/>
    <w:rsid w:val="003E2FC6"/>
    <w:rsid w:val="00492DDC"/>
    <w:rsid w:val="004C6615"/>
    <w:rsid w:val="005115F9"/>
    <w:rsid w:val="00523C5A"/>
    <w:rsid w:val="005E69C3"/>
    <w:rsid w:val="005F6DE2"/>
    <w:rsid w:val="00605C39"/>
    <w:rsid w:val="006841E6"/>
    <w:rsid w:val="006F7027"/>
    <w:rsid w:val="007049E4"/>
    <w:rsid w:val="007175A7"/>
    <w:rsid w:val="0072335D"/>
    <w:rsid w:val="0072541D"/>
    <w:rsid w:val="00757317"/>
    <w:rsid w:val="007769AF"/>
    <w:rsid w:val="00796D5A"/>
    <w:rsid w:val="007B5410"/>
    <w:rsid w:val="007D1589"/>
    <w:rsid w:val="007D35D4"/>
    <w:rsid w:val="0083749C"/>
    <w:rsid w:val="008443FE"/>
    <w:rsid w:val="00846034"/>
    <w:rsid w:val="008C7E6E"/>
    <w:rsid w:val="00910E7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08C"/>
    <w:rsid w:val="00B961E0"/>
    <w:rsid w:val="00BF44DF"/>
    <w:rsid w:val="00C61A83"/>
    <w:rsid w:val="00C8108C"/>
    <w:rsid w:val="00C84AD0"/>
    <w:rsid w:val="00D0142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36D3"/>
    <w:rsid w:val="00EC4C96"/>
    <w:rsid w:val="00ED2EEB"/>
    <w:rsid w:val="00F229DE"/>
    <w:rsid w:val="00F2597B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044AE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138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DUFA</SponsorAcronym>
  <DrafterAcronym>EYCH</DrafterAcronym>
  <DraftNumber>266</DraftNumber>
  <ReferenceNumber>HB 1441</ReferenceNumber>
  <Floor>H AMD</Floor>
  <AmendmentNumber> 357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149</Words>
  <Characters>706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1441 AMH CALD EYCH 266</vt:lpstr>
    </vt:vector>
  </TitlesOfParts>
  <Company>Washington State Legislature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DUFA EYCH 266</dc:title>
  <dc:creator>Dawn Eychaner</dc:creator>
  <cp:lastModifiedBy>Eychaner, Dawn</cp:lastModifiedBy>
  <cp:revision>10</cp:revision>
  <dcterms:created xsi:type="dcterms:W3CDTF">2021-03-03T10:49:00Z</dcterms:created>
  <dcterms:modified xsi:type="dcterms:W3CDTF">2021-03-03T18:48:00Z</dcterms:modified>
</cp:coreProperties>
</file>