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b2bdd9d41e4c2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1486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HARR</w:t>
        </w:r>
      </w:r>
      <w:r>
        <w:rPr>
          <w:b/>
        </w:rPr>
        <w:t xml:space="preserve"> </w:t>
        <w:r>
          <w:rPr/>
          <w:t xml:space="preserve">H2347.1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HB 1486</w:t>
      </w:r>
      <w:r>
        <w:t xml:space="preserve"> -</w:t>
      </w:r>
      <w:r>
        <w:t xml:space="preserve"> </w:t>
        <w:t xml:space="preserve">H AMD TO H AMD (H-2048.5/22)</w:t>
      </w:r>
      <w:r>
        <w:t xml:space="preserve"> </w:t>
      </w:r>
      <w:r>
        <w:rPr>
          <w:b/>
        </w:rPr>
        <w:t xml:space="preserve">799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Harris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24, after "</w:t>
      </w:r>
      <w:r>
        <w:rPr>
          <w:u w:val="single"/>
        </w:rPr>
        <w:t xml:space="preserve">request</w:t>
      </w:r>
      <w:r>
        <w:rPr/>
        <w:t xml:space="preserve">" strike "</w:t>
      </w:r>
      <w:r>
        <w:rPr>
          <w:u w:val="single"/>
        </w:rPr>
        <w:t xml:space="preserve">by</w:t>
      </w:r>
      <w:r>
        <w:rPr/>
        <w:t xml:space="preserve">" and insert "</w:t>
      </w:r>
      <w:r>
        <w:rPr>
          <w:u w:val="single"/>
        </w:rPr>
        <w:t xml:space="preserve">or consent of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24, after "</w:t>
      </w:r>
      <w:r>
        <w:rPr>
          <w:u w:val="single"/>
        </w:rPr>
        <w:t xml:space="preserve">request</w:t>
      </w:r>
      <w:r>
        <w:rPr/>
        <w:t xml:space="preserve">" strike "</w:t>
      </w:r>
      <w:r>
        <w:rPr>
          <w:u w:val="single"/>
        </w:rPr>
        <w:t xml:space="preserve">by</w:t>
      </w:r>
      <w:r>
        <w:rPr/>
        <w:t xml:space="preserve">" and insert "</w:t>
      </w:r>
      <w:r>
        <w:rPr>
          <w:u w:val="single"/>
        </w:rPr>
        <w:t xml:space="preserve">or consent of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Modifies the condition where the good cause quit due to a shift schedule change applies, to apply when the employer changes the regularly scheduled shift not based on a system of seniority and without request or consent of the claimant, rather than just without request by the claimant.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0947f292864bf7" /></Relationships>
</file>