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8D3B3C" w14:paraId="6539EA17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3030C">
            <w:t>1770-S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3030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3030C">
            <w:t>HOFF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3030C">
            <w:t>ALLI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3030C">
            <w:t>180</w:t>
          </w:r>
        </w:sdtContent>
      </w:sdt>
    </w:p>
    <w:p w:rsidR="00DF5D0E" w:rsidP="00B73E0A" w:rsidRDefault="00AA1230" w14:paraId="79D66FC2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D3B3C" w14:paraId="328A6BE6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3030C">
            <w:rPr>
              <w:b/>
              <w:u w:val="single"/>
            </w:rPr>
            <w:t>SHB 1770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3030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959</w:t>
          </w:r>
        </w:sdtContent>
      </w:sdt>
    </w:p>
    <w:p w:rsidR="00DF5D0E" w:rsidP="00605C39" w:rsidRDefault="008D3B3C" w14:paraId="035A2B4D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3030C">
            <w:rPr>
              <w:sz w:val="22"/>
            </w:rPr>
            <w:t>By Representative Hoff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3030C" w14:paraId="353BED29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02/13/2022</w:t>
          </w:r>
        </w:p>
      </w:sdtContent>
    </w:sdt>
    <w:p w:rsidR="00ED6D0F" w:rsidP="00ED6D0F" w:rsidRDefault="00DE256E" w14:paraId="391E7C4E" w14:textId="77777777">
      <w:pPr>
        <w:pStyle w:val="Page"/>
      </w:pPr>
      <w:bookmarkStart w:name="StartOfAmendmentBody" w:id="0"/>
      <w:bookmarkEnd w:id="0"/>
      <w:permStart w:edGrp="everyone" w:id="1626676561"/>
      <w:r>
        <w:tab/>
      </w:r>
      <w:r w:rsidR="0083030C">
        <w:t xml:space="preserve">On page </w:t>
      </w:r>
      <w:r w:rsidR="00ED6D0F">
        <w:t>4, after line 32, insert the following:</w:t>
      </w:r>
    </w:p>
    <w:p w:rsidR="00ED6D0F" w:rsidP="00ED6D0F" w:rsidRDefault="00ED6D0F" w14:paraId="6193980C" w14:textId="4D93AB11">
      <w:pPr>
        <w:pStyle w:val="RCWSLText"/>
      </w:pPr>
      <w:r>
        <w:tab/>
        <w:t>"</w:t>
      </w:r>
      <w:r>
        <w:rPr>
          <w:u w:val="single"/>
        </w:rPr>
        <w:t>NEW SECTION.</w:t>
      </w:r>
      <w:r>
        <w:t xml:space="preserve"> </w:t>
      </w:r>
      <w:r>
        <w:rPr>
          <w:b/>
          <w:bCs/>
        </w:rPr>
        <w:t>Sec. 5.</w:t>
      </w:r>
      <w:r>
        <w:t xml:space="preserve">  A new section is added to chapter 19.27A RCW to read as follows: </w:t>
      </w:r>
    </w:p>
    <w:p w:rsidR="00760580" w:rsidP="00ED6D0F" w:rsidRDefault="00ED6D0F" w14:paraId="677F4B03" w14:textId="77777777">
      <w:pPr>
        <w:pStyle w:val="RCWSLText"/>
      </w:pPr>
      <w:r>
        <w:tab/>
      </w:r>
      <w:r w:rsidR="00760580">
        <w:t xml:space="preserve">(1) </w:t>
      </w:r>
      <w:r>
        <w:t xml:space="preserve">Any changes to the Washington state energy code for residential buildings shall require a home affordability cost analysis provided by </w:t>
      </w:r>
      <w:r w:rsidR="00760580">
        <w:t xml:space="preserve">the state building code council </w:t>
      </w:r>
      <w:r>
        <w:t>to determine whether the changes increase or decrease the cost of accessing housing.</w:t>
      </w:r>
    </w:p>
    <w:p w:rsidR="009630D9" w:rsidP="00ED6D0F" w:rsidRDefault="00760580" w14:paraId="3DB6ABF1" w14:textId="5FBA103A">
      <w:pPr>
        <w:pStyle w:val="RCWSLText"/>
      </w:pPr>
      <w:r>
        <w:tab/>
        <w:t xml:space="preserve">(2) The state building code council may contract with a public or private organization to conduct the </w:t>
      </w:r>
      <w:r w:rsidR="00EB4462">
        <w:t>home affordability cost analysis required in subsection (1) of this section</w:t>
      </w:r>
      <w:r>
        <w:t>.</w:t>
      </w:r>
      <w:r w:rsidR="00ED6D0F">
        <w:t>"</w:t>
      </w:r>
    </w:p>
    <w:p w:rsidR="009630D9" w:rsidP="00ED6D0F" w:rsidRDefault="009630D9" w14:paraId="65779DC8" w14:textId="77777777">
      <w:pPr>
        <w:pStyle w:val="RCWSLText"/>
      </w:pPr>
    </w:p>
    <w:p w:rsidR="0083030C" w:rsidP="00C8108C" w:rsidRDefault="009630D9" w14:paraId="5705FC9C" w14:textId="1F27F165">
      <w:pPr>
        <w:pStyle w:val="Page"/>
      </w:pPr>
      <w:r>
        <w:tab/>
        <w:t>Correct the title.</w:t>
      </w:r>
    </w:p>
    <w:p w:rsidRPr="0083030C" w:rsidR="00DF5D0E" w:rsidP="0083030C" w:rsidRDefault="00DF5D0E" w14:paraId="1BB8C7CA" w14:textId="77777777">
      <w:pPr>
        <w:suppressLineNumbers/>
        <w:rPr>
          <w:spacing w:val="-3"/>
        </w:rPr>
      </w:pPr>
    </w:p>
    <w:permEnd w:id="1626676561"/>
    <w:p w:rsidR="00ED2EEB" w:rsidP="0083030C" w:rsidRDefault="00ED2EEB" w14:paraId="1AD53F1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7804483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80878B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3030C" w:rsidRDefault="00D659AC" w14:paraId="01E128E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3030C" w:rsidRDefault="0096303F" w14:paraId="35E9C79B" w14:textId="65D3F2E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D6D0F">
                  <w:t xml:space="preserve">Requires any change to the Washington State Energy Code for residential buildings to have a home affordability cost analysis provided by </w:t>
                </w:r>
                <w:r w:rsidR="00760580">
                  <w:t xml:space="preserve">the </w:t>
                </w:r>
                <w:r w:rsidR="00DF3882">
                  <w:t xml:space="preserve">State Building Code Council </w:t>
                </w:r>
                <w:r w:rsidR="00ED6D0F">
                  <w:t>to determine whether the changes increase or decrease the cost of accessing housing.</w:t>
                </w:r>
                <w:r w:rsidR="00DF3882">
                  <w:t xml:space="preserve"> Allows the State Building Code Council to contract with a public or private organization to conduct the home affordability cost analysis.</w:t>
                </w:r>
              </w:p>
              <w:p w:rsidRPr="007D1589" w:rsidR="001B4E53" w:rsidP="0083030C" w:rsidRDefault="001B4E53" w14:paraId="649B61EC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78044834"/>
    </w:tbl>
    <w:p w:rsidR="00DF5D0E" w:rsidP="0083030C" w:rsidRDefault="00DF5D0E" w14:paraId="380B15F6" w14:textId="77777777">
      <w:pPr>
        <w:pStyle w:val="BillEnd"/>
        <w:suppressLineNumbers/>
      </w:pPr>
    </w:p>
    <w:p w:rsidR="00DF5D0E" w:rsidP="0083030C" w:rsidRDefault="00DE256E" w14:paraId="1C565B4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3030C" w:rsidRDefault="00AB682C" w14:paraId="37F895A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07699" w14:textId="77777777" w:rsidR="0083030C" w:rsidRDefault="0083030C" w:rsidP="00DF5D0E">
      <w:r>
        <w:separator/>
      </w:r>
    </w:p>
  </w:endnote>
  <w:endnote w:type="continuationSeparator" w:id="0">
    <w:p w14:paraId="45E19E0C" w14:textId="77777777" w:rsidR="0083030C" w:rsidRDefault="0083030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1337" w:rsidRDefault="00D81337" w14:paraId="7CDD1CF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83DBE" w14:paraId="2EB4176B" w14:textId="77777777">
    <w:pPr>
      <w:pStyle w:val="AmendDraftFooter"/>
    </w:pPr>
    <w:fldSimple w:instr=" TITLE   \* MERGEFORMAT ">
      <w:r w:rsidR="0083030C">
        <w:t>1770-S AMH HOFF ALLI 180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83DBE" w14:paraId="37679F53" w14:textId="32DF5589">
    <w:pPr>
      <w:pStyle w:val="AmendDraftFooter"/>
    </w:pPr>
    <w:fldSimple w:instr=" TITLE   \* MERGEFORMAT ">
      <w:r>
        <w:t>1770-S AMH HOFF ALLI 180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E34F4" w14:textId="77777777" w:rsidR="0083030C" w:rsidRDefault="0083030C" w:rsidP="00DF5D0E">
      <w:r>
        <w:separator/>
      </w:r>
    </w:p>
  </w:footnote>
  <w:footnote w:type="continuationSeparator" w:id="0">
    <w:p w14:paraId="0379413D" w14:textId="77777777" w:rsidR="0083030C" w:rsidRDefault="0083030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56934" w14:textId="77777777" w:rsidR="00D81337" w:rsidRDefault="00D813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4780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D20C18" wp14:editId="7D26A6E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7D21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767DA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62842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17C29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35F2E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59039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8F93E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CCC99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03948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0A119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F49BF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B5077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8F56F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ACF83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5E88F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5CC30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56651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14D4B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D588B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8F85C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AFD3A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FAF8B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C7467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8A8E8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2FD73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051D6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E9DB1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2BCE6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3E331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DF407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5C0FC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7958B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F0559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B3FD3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D20C1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3C7D210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767DA2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628421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17C29D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35F2EB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590397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8F93E0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CCC99E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039488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0A1190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F49BFC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B50771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8F56FD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ACF833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5E88F3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5CC305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566516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14D4B8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D588BC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8F85C6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AFD3A3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FAF8B0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C74673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8A8E8F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2FD73D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051D67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E9DB1D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2BCE67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3E331A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DF4071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5C0FC2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7958B1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F05594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B3FD36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4AB8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DE7A09" wp14:editId="47FC7E1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230F5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D118F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5C088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64195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D0B8B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EF232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C7973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A4659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7D51C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5C297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533F0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4A2B0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053FC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11646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EA30F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0845C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0E730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03AB1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6C7A3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3DD91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61C6F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BEF29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12225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6180F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4291AE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7FA9F4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4BE6FC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DE7A0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5230F5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D118FA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5C0888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641955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D0B8B7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EF2321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C79733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A46591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7D51CE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5C2975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533F09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4A2B05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053FCC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11646B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EA30F0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0845CC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0E7307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03AB1E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6C7A3A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3DD915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61C6F8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BEF29C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12225F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6180FF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4291AE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7FA9F4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4BE6FC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36894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84947"/>
    <w:rsid w:val="003E2FC6"/>
    <w:rsid w:val="00492DDC"/>
    <w:rsid w:val="004C6615"/>
    <w:rsid w:val="00510C97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60580"/>
    <w:rsid w:val="007769AF"/>
    <w:rsid w:val="007D1589"/>
    <w:rsid w:val="007D35D4"/>
    <w:rsid w:val="0083030C"/>
    <w:rsid w:val="0083749C"/>
    <w:rsid w:val="008443FE"/>
    <w:rsid w:val="00846034"/>
    <w:rsid w:val="008C7E6E"/>
    <w:rsid w:val="008D3B3C"/>
    <w:rsid w:val="00931B84"/>
    <w:rsid w:val="0096303F"/>
    <w:rsid w:val="009630D9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81337"/>
    <w:rsid w:val="00DA47F3"/>
    <w:rsid w:val="00DC2C13"/>
    <w:rsid w:val="00DE256E"/>
    <w:rsid w:val="00DF3882"/>
    <w:rsid w:val="00DF5D0E"/>
    <w:rsid w:val="00E1471A"/>
    <w:rsid w:val="00E267B1"/>
    <w:rsid w:val="00E41CC6"/>
    <w:rsid w:val="00E66F5D"/>
    <w:rsid w:val="00E831A5"/>
    <w:rsid w:val="00E850E7"/>
    <w:rsid w:val="00EB4462"/>
    <w:rsid w:val="00EC4C96"/>
    <w:rsid w:val="00ED2EEB"/>
    <w:rsid w:val="00ED6D0F"/>
    <w:rsid w:val="00F229DE"/>
    <w:rsid w:val="00F304D3"/>
    <w:rsid w:val="00F4663F"/>
    <w:rsid w:val="00F8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B2317E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166A4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1770-S</BillDocName>
  <AmendType>AMH</AmendType>
  <SponsorAcronym>HOFF</SponsorAcronym>
  <DrafterAcronym>ALLI</DrafterAcronym>
  <DraftNumber>180</DraftNumber>
  <ReferenceNumber>SHB 1770</ReferenceNumber>
  <Floor>H AMD</Floor>
  <AmendmentNumber> 959</AmendmentNumber>
  <Sponsors>By Representative Hoff</Sponsors>
  <FloorAction>ADOPTED 02/13/2022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19</TotalTime>
  <Pages>1</Pages>
  <Words>184</Words>
  <Characters>950</Characters>
  <Application>Microsoft Office Word</Application>
  <DocSecurity>8</DocSecurity>
  <Lines>33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1770-S AMH HOFF ALLI 180</dc:title>
  <dc:creator>Elizabeth Allison</dc:creator>
  <cp:lastModifiedBy>Allison, Elizabeth</cp:lastModifiedBy>
  <cp:revision>12</cp:revision>
  <dcterms:created xsi:type="dcterms:W3CDTF">2022-02-11T20:57:00Z</dcterms:created>
  <dcterms:modified xsi:type="dcterms:W3CDTF">2022-02-11T22:12:00Z</dcterms:modified>
</cp:coreProperties>
</file>