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029FA" w14:paraId="54BA36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4763">
            <w:t>2037-S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47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4763">
            <w:t>HATA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4763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4763">
            <w:t>783</w:t>
          </w:r>
        </w:sdtContent>
      </w:sdt>
    </w:p>
    <w:p w:rsidR="00DF5D0E" w:rsidP="00B73E0A" w:rsidRDefault="00AA1230" w14:paraId="06C9F9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29FA" w14:paraId="0D649A81" w14:textId="27CF9B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4763">
            <w:rPr>
              <w:b/>
              <w:u w:val="single"/>
            </w:rPr>
            <w:t>SHB 2037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47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983</w:t>
          </w:r>
        </w:sdtContent>
      </w:sdt>
    </w:p>
    <w:p w:rsidR="00DF5D0E" w:rsidP="00605C39" w:rsidRDefault="002029FA" w14:paraId="67880979" w14:textId="043E9D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4763">
            <w:rPr>
              <w:sz w:val="22"/>
            </w:rPr>
            <w:t>By Representative Harris-Talley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4763" w14:paraId="68E05327" w14:textId="1DAF02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02/12/2022</w:t>
          </w:r>
        </w:p>
      </w:sdtContent>
    </w:sdt>
    <w:p w:rsidRPr="00C94E9E" w:rsidR="00C94E9E" w:rsidP="00F87AEF" w:rsidRDefault="00DE256E" w14:paraId="5E4BB62C" w14:textId="759346C0">
      <w:pPr>
        <w:pStyle w:val="Page"/>
      </w:pPr>
      <w:bookmarkStart w:name="StartOfAmendmentBody" w:id="0"/>
      <w:bookmarkEnd w:id="0"/>
      <w:permStart w:edGrp="everyone" w:id="534994894"/>
      <w:r>
        <w:tab/>
      </w:r>
      <w:r w:rsidR="00CC4763">
        <w:t xml:space="preserve">On page </w:t>
      </w:r>
      <w:r w:rsidR="00F87AEF">
        <w:t>2, beginning on line 12, beginning with "Therefore," strike all material through "and" on line 15 and insert "</w:t>
      </w:r>
      <w:r w:rsidR="0070222D">
        <w:t>The current standard</w:t>
      </w:r>
      <w:r w:rsidR="00AE42C7">
        <w:t xml:space="preserve"> </w:t>
      </w:r>
      <w:r w:rsidR="0070222D">
        <w:t>does not ban</w:t>
      </w:r>
      <w:r w:rsidR="00C94E9E">
        <w:t xml:space="preserve"> lawful temporary investigative detentions, also known as Terry stops. A </w:t>
      </w:r>
      <w:r w:rsidRPr="00C94E9E" w:rsidR="00C94E9E">
        <w:t>peace officer</w:t>
      </w:r>
      <w:r w:rsidR="00C94E9E">
        <w:t xml:space="preserve"> maintains the</w:t>
      </w:r>
      <w:r w:rsidRPr="00C94E9E" w:rsidR="00C94E9E">
        <w:t xml:space="preserve"> authority to use physical force when there is probable cause to arrest </w:t>
      </w:r>
      <w:r w:rsidR="00C94E9E">
        <w:t xml:space="preserve">a person </w:t>
      </w:r>
      <w:r w:rsidRPr="00C94E9E" w:rsidR="00C94E9E">
        <w:t>for a criminal offense</w:t>
      </w:r>
      <w:r w:rsidR="00C94E9E">
        <w:t>, regardless of whether a person is ultimately charged for the offense</w:t>
      </w:r>
      <w:r w:rsidRPr="00C94E9E" w:rsidR="00C94E9E">
        <w:t xml:space="preserve">. </w:t>
      </w:r>
      <w:r w:rsidR="00C94E9E">
        <w:t>S</w:t>
      </w:r>
      <w:r w:rsidRPr="00C94E9E" w:rsidR="00C94E9E">
        <w:t xml:space="preserve">ince 1990, Washington courts have </w:t>
      </w:r>
      <w:r w:rsidR="00AE42C7">
        <w:t>held</w:t>
      </w:r>
      <w:r w:rsidRPr="00C94E9E" w:rsidR="00C94E9E">
        <w:t xml:space="preserve"> that fleeing </w:t>
      </w:r>
      <w:r w:rsidR="00C94E9E">
        <w:t xml:space="preserve">a </w:t>
      </w:r>
      <w:r w:rsidRPr="00C94E9E" w:rsidR="00C94E9E">
        <w:t>lawful temporary investigative detention</w:t>
      </w:r>
      <w:r w:rsidR="00C94E9E">
        <w:t xml:space="preserve"> </w:t>
      </w:r>
      <w:r w:rsidR="00F364ED">
        <w:t>justifies</w:t>
      </w:r>
      <w:r w:rsidR="00C94E9E">
        <w:t xml:space="preserve"> an arrest for the crime of obstructing a law enforcement officer under RCW 9A.76.020. </w:t>
      </w:r>
      <w:r w:rsidRPr="00C94E9E" w:rsidR="00C94E9E">
        <w:t xml:space="preserve">See </w:t>
      </w:r>
      <w:r w:rsidRPr="00C94E9E" w:rsidR="00C94E9E">
        <w:rPr>
          <w:i/>
          <w:iCs/>
        </w:rPr>
        <w:t>State v. Hudson</w:t>
      </w:r>
      <w:r w:rsidRPr="00C94E9E" w:rsidR="00C94E9E">
        <w:t>, 56 Wn. App. 490 (1990). Therefore,</w:t>
      </w:r>
      <w:r w:rsidR="00C94E9E">
        <w:t xml:space="preserve"> the legislature recognizes that a</w:t>
      </w:r>
      <w:r w:rsidRPr="00C94E9E" w:rsidR="00C94E9E">
        <w:t xml:space="preserve"> </w:t>
      </w:r>
      <w:r w:rsidR="00C94E9E">
        <w:t xml:space="preserve">peace </w:t>
      </w:r>
      <w:r w:rsidRPr="00C94E9E" w:rsidR="00C94E9E">
        <w:t xml:space="preserve">officer can </w:t>
      </w:r>
      <w:r w:rsidR="00C94E9E">
        <w:t xml:space="preserve">already </w:t>
      </w:r>
      <w:r w:rsidRPr="00C94E9E" w:rsidR="00C94E9E">
        <w:t xml:space="preserve">use physical force to prevent a person from intentionally fleeing </w:t>
      </w:r>
      <w:r w:rsidR="00AE42C7">
        <w:t>a lawful investigative detention</w:t>
      </w:r>
      <w:r w:rsidRPr="00C94E9E" w:rsidR="00C94E9E">
        <w:t xml:space="preserve">. </w:t>
      </w:r>
      <w:r w:rsidR="00F364ED">
        <w:t>Further, t</w:t>
      </w:r>
      <w:r w:rsidR="00AE42C7">
        <w:t>he legislature also intends to provide</w:t>
      </w:r>
      <w:r w:rsidR="00F87AEF">
        <w:t xml:space="preserve"> </w:t>
      </w:r>
      <w:r w:rsidR="00AE42C7">
        <w:t>the authority</w:t>
      </w:r>
      <w:r w:rsidR="00F87AEF">
        <w:t xml:space="preserve"> to use physical force"</w:t>
      </w:r>
    </w:p>
    <w:p w:rsidRPr="00CC4763" w:rsidR="00DF5D0E" w:rsidP="00CC4763" w:rsidRDefault="00DF5D0E" w14:paraId="2EA77449" w14:textId="1750BF61">
      <w:pPr>
        <w:suppressLineNumbers/>
        <w:rPr>
          <w:spacing w:val="-3"/>
        </w:rPr>
      </w:pPr>
    </w:p>
    <w:permEnd w:id="534994894"/>
    <w:p w:rsidR="00ED2EEB" w:rsidP="00CC4763" w:rsidRDefault="00ED2EEB" w14:paraId="1B55604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84219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6F80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4763" w:rsidRDefault="00D659AC" w14:paraId="355AA1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4763" w:rsidRDefault="0096303F" w14:paraId="70E97226" w14:textId="75275D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87AEF">
                  <w:t>Modifies intent language b</w:t>
                </w:r>
                <w:r w:rsidR="00F364ED">
                  <w:t>y</w:t>
                </w:r>
                <w:r w:rsidR="00F87AEF">
                  <w:t xml:space="preserve"> providing that</w:t>
                </w:r>
                <w:r w:rsidR="00F364ED">
                  <w:t>:</w:t>
                </w:r>
                <w:r w:rsidR="00F87AEF">
                  <w:t xml:space="preserve"> the current standard for use of force by peace officers does not ban lawful temporary investigative detentions, also known as Terry stops; a </w:t>
                </w:r>
                <w:r w:rsidRPr="00C94E9E" w:rsidR="00F87AEF">
                  <w:t>peace officer</w:t>
                </w:r>
                <w:r w:rsidR="00F87AEF">
                  <w:t xml:space="preserve"> maintains the</w:t>
                </w:r>
                <w:r w:rsidRPr="00C94E9E" w:rsidR="00F87AEF">
                  <w:t xml:space="preserve"> authority to use physical force when there is probable cause to arrest </w:t>
                </w:r>
                <w:r w:rsidR="00F87AEF">
                  <w:t xml:space="preserve">a person </w:t>
                </w:r>
                <w:r w:rsidRPr="00C94E9E" w:rsidR="00F87AEF">
                  <w:t>for a criminal offense</w:t>
                </w:r>
                <w:r w:rsidR="00F87AEF">
                  <w:t>, regardless of whether a person is ultimately charged for the offense; s</w:t>
                </w:r>
                <w:r w:rsidRPr="00C94E9E" w:rsidR="00F87AEF">
                  <w:t xml:space="preserve">ince 1990, Washington courts have </w:t>
                </w:r>
                <w:r w:rsidR="00F87AEF">
                  <w:t>held</w:t>
                </w:r>
                <w:r w:rsidRPr="00C94E9E" w:rsidR="00F87AEF">
                  <w:t xml:space="preserve"> that fleeing </w:t>
                </w:r>
                <w:r w:rsidR="00F87AEF">
                  <w:t xml:space="preserve">a </w:t>
                </w:r>
                <w:r w:rsidRPr="00C94E9E" w:rsidR="00F87AEF">
                  <w:t>lawful temporary investigative detention</w:t>
                </w:r>
                <w:r w:rsidR="00F87AEF">
                  <w:t xml:space="preserve"> may warrant an arrest for the crime of obstructing a law enforcement officer under RCW 9A.76.020; and</w:t>
                </w:r>
                <w:r w:rsidR="00F364ED">
                  <w:t xml:space="preserve"> the</w:t>
                </w:r>
                <w:r w:rsidR="00F87AEF">
                  <w:t xml:space="preserve"> </w:t>
                </w:r>
                <w:r w:rsidR="00F364ED">
                  <w:t>L</w:t>
                </w:r>
                <w:r w:rsidR="00F87AEF">
                  <w:t>egislature</w:t>
                </w:r>
                <w:r w:rsidR="00F364ED">
                  <w:t>, therefore,</w:t>
                </w:r>
                <w:r w:rsidR="00F87AEF">
                  <w:t xml:space="preserve"> recognizes that a</w:t>
                </w:r>
                <w:r w:rsidRPr="00C94E9E" w:rsidR="00F87AEF">
                  <w:t xml:space="preserve"> </w:t>
                </w:r>
                <w:r w:rsidR="00F87AEF">
                  <w:t xml:space="preserve">peace </w:t>
                </w:r>
                <w:r w:rsidRPr="00C94E9E" w:rsidR="00F87AEF">
                  <w:t xml:space="preserve">officer can </w:t>
                </w:r>
                <w:r w:rsidR="00F87AEF">
                  <w:t xml:space="preserve">already </w:t>
                </w:r>
                <w:r w:rsidRPr="00C94E9E" w:rsidR="00F87AEF">
                  <w:t xml:space="preserve">use physical force to prevent a person from intentionally fleeing </w:t>
                </w:r>
                <w:r w:rsidR="00F87AEF">
                  <w:t>a lawful investigative detention</w:t>
                </w:r>
                <w:r w:rsidRPr="00C94E9E" w:rsidR="00F87AEF">
                  <w:t>.</w:t>
                </w:r>
              </w:p>
              <w:p w:rsidRPr="007D1589" w:rsidR="001B4E53" w:rsidP="00CC4763" w:rsidRDefault="001B4E53" w14:paraId="46CD06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8421964"/>
    </w:tbl>
    <w:p w:rsidR="00DF5D0E" w:rsidP="00CC4763" w:rsidRDefault="00DF5D0E" w14:paraId="4A9B573B" w14:textId="77777777">
      <w:pPr>
        <w:pStyle w:val="BillEnd"/>
        <w:suppressLineNumbers/>
      </w:pPr>
    </w:p>
    <w:p w:rsidR="00DF5D0E" w:rsidP="00CC4763" w:rsidRDefault="00DE256E" w14:paraId="446E53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4763" w:rsidRDefault="00AB682C" w14:paraId="57795F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EDD0" w14:textId="77777777" w:rsidR="00CC4763" w:rsidRDefault="00CC4763" w:rsidP="00DF5D0E">
      <w:r>
        <w:separator/>
      </w:r>
    </w:p>
  </w:endnote>
  <w:endnote w:type="continuationSeparator" w:id="0">
    <w:p w14:paraId="105B3F01" w14:textId="77777777" w:rsidR="00CC4763" w:rsidRDefault="00CC47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4ED" w:rsidRDefault="00F364ED" w14:paraId="0C3122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29FA" w14:paraId="68F7C35B" w14:textId="108248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4763">
      <w:t>2037-S AMH HATA LEON 783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29FA" w14:paraId="2775F059" w14:textId="229F20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64ED">
      <w:t>2037-S AMH HATA LEON 783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BA0" w14:textId="77777777" w:rsidR="00CC4763" w:rsidRDefault="00CC4763" w:rsidP="00DF5D0E">
      <w:r>
        <w:separator/>
      </w:r>
    </w:p>
  </w:footnote>
  <w:footnote w:type="continuationSeparator" w:id="0">
    <w:p w14:paraId="59D00533" w14:textId="77777777" w:rsidR="00CC4763" w:rsidRDefault="00CC47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0237" w14:textId="77777777" w:rsidR="00F364ED" w:rsidRDefault="00F36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6A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332F" wp14:editId="7A1190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5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65D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A56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5EF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4E4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EDD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4C2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AE0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07C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4EC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342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8B1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2BE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E1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C65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036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F4F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8C6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521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AB4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411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378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953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CD8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2D4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A27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C97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146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EDC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643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0AB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329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347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C3D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D332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735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65D4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A566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5EF7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4E4D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EDDD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4C28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AE0B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07C6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4EC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342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8B11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2BE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E1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C65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036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F4F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8C6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521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AB4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411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378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953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CD8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2D4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A27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C97E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146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EDC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6433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0AB7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3292B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34704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C3DA9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B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082A6" wp14:editId="5600C4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8C2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2CD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885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ECB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708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BF7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4FF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926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963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188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81C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45C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9B7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AE4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93A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FCB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AA9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94C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3DB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506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86F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7BD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5B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6EB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94C4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4895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996C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082A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1AB8C2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2CD8D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8853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ECBF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708C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BF7D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4FFC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9260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963F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188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81C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45C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9B7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AE4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93A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FCB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AA9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94C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3DB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506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86F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7BDC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5B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6EB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94C4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4895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996C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29FA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222D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2C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4E9E"/>
    <w:rsid w:val="00CC476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4ED"/>
    <w:rsid w:val="00F4663F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4FF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14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2037-S</BillDocName>
  <AmendType>AMH</AmendType>
  <SponsorAcronym>HATA</SponsorAcronym>
  <DrafterAcronym>LEON</DrafterAcronym>
  <DraftNumber>783</DraftNumber>
  <ReferenceNumber>SHB 2037</ReferenceNumber>
  <Floor>H AMD</Floor>
  <AmendmentNumber> 983</AmendmentNumber>
  <Sponsors>By Representative Harris-Talley</Sponsors>
  <FloorAction>WITHDRAWN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285</Words>
  <Characters>1546</Characters>
  <Application>Microsoft Office Word</Application>
  <DocSecurity>8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2037-S AMH HATA LEON 783</vt:lpstr>
    </vt:vector>
  </TitlesOfParts>
  <Company>Washington State Legislature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2037-S AMH HATA LEON 783</dc:title>
  <dc:creator>Kelly Leonard</dc:creator>
  <cp:lastModifiedBy>Leonard, Kelly</cp:lastModifiedBy>
  <cp:revision>3</cp:revision>
  <dcterms:created xsi:type="dcterms:W3CDTF">2022-02-11T22:28:00Z</dcterms:created>
  <dcterms:modified xsi:type="dcterms:W3CDTF">2022-02-11T23:13:00Z</dcterms:modified>
</cp:coreProperties>
</file>