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D3A46" w14:paraId="291FFDA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12FF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12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12FF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12FF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12FF">
            <w:t>539</w:t>
          </w:r>
        </w:sdtContent>
      </w:sdt>
    </w:p>
    <w:p w:rsidR="00DF5D0E" w:rsidP="00B73E0A" w:rsidRDefault="00AA1230" w14:paraId="4B52110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3A46" w14:paraId="2664504D" w14:textId="0479CD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12FF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12FF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600</w:t>
          </w:r>
        </w:sdtContent>
      </w:sdt>
    </w:p>
    <w:p w:rsidR="00DF5D0E" w:rsidP="00605C39" w:rsidRDefault="00BD3A46" w14:paraId="71695F21" w14:textId="2E46D6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12FF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12FF" w14:paraId="727367ED" w14:textId="0CFC8C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1412FF" w:rsidP="00C8108C" w:rsidRDefault="00DE256E" w14:paraId="5066E183" w14:textId="12CAFBC0">
      <w:pPr>
        <w:pStyle w:val="Page"/>
      </w:pPr>
      <w:bookmarkStart w:name="StartOfAmendmentBody" w:id="0"/>
      <w:bookmarkEnd w:id="0"/>
      <w:permStart w:edGrp="everyone" w:id="1028746121"/>
      <w:r>
        <w:tab/>
      </w:r>
      <w:r w:rsidR="001412FF">
        <w:t xml:space="preserve">On page </w:t>
      </w:r>
      <w:r w:rsidR="005104B8">
        <w:t xml:space="preserve">16, line 32 of the striking amendment, </w:t>
      </w:r>
      <w:r w:rsidRPr="005104B8" w:rsidR="005104B8">
        <w:t>after "</w:t>
      </w:r>
      <w:r w:rsidRPr="005104B8" w:rsidR="005104B8">
        <w:rPr>
          <w:u w:val="single"/>
        </w:rPr>
        <w:t>commission</w:t>
      </w:r>
      <w:r w:rsidRPr="005104B8" w:rsidR="005104B8">
        <w:t>" strike "</w:t>
      </w:r>
      <w:r w:rsidRPr="005104B8" w:rsidR="005104B8">
        <w:rPr>
          <w:u w:val="single"/>
        </w:rPr>
        <w:t>must</w:t>
      </w:r>
      <w:r w:rsidRPr="005104B8" w:rsidR="005104B8">
        <w:t>" and insert "</w:t>
      </w:r>
      <w:r w:rsidRPr="005104B8" w:rsidR="005104B8">
        <w:rPr>
          <w:u w:val="single"/>
        </w:rPr>
        <w:t>may</w:t>
      </w:r>
      <w:r w:rsidRPr="005104B8" w:rsidR="005104B8">
        <w:t>"</w:t>
      </w:r>
    </w:p>
    <w:p w:rsidRPr="001412FF" w:rsidR="00DF5D0E" w:rsidP="001412FF" w:rsidRDefault="00DF5D0E" w14:paraId="20ABBDB5" w14:textId="7227A243">
      <w:pPr>
        <w:suppressLineNumbers/>
        <w:rPr>
          <w:spacing w:val="-3"/>
        </w:rPr>
      </w:pPr>
    </w:p>
    <w:permEnd w:id="1028746121"/>
    <w:p w:rsidR="00ED2EEB" w:rsidP="001412FF" w:rsidRDefault="00ED2EEB" w14:paraId="15E6468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2926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4DACB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12FF" w:rsidRDefault="00D659AC" w14:paraId="3E2C0D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104B8" w:rsidRDefault="0096303F" w14:paraId="36772BDF" w14:textId="3DFE36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5104B8" w:rsidR="005104B8">
                  <w:t>Removes the requirement that the Criminal Justice Training Commission (Commission) deny or revoke certification on certain grounds, and leaves decertification on all grounds within the discretion of the Commission.</w:t>
                </w:r>
              </w:p>
            </w:tc>
          </w:tr>
        </w:sdtContent>
      </w:sdt>
      <w:permEnd w:id="1642926243"/>
    </w:tbl>
    <w:p w:rsidR="00DF5D0E" w:rsidP="001412FF" w:rsidRDefault="00DF5D0E" w14:paraId="28CC1D41" w14:textId="77777777">
      <w:pPr>
        <w:pStyle w:val="BillEnd"/>
        <w:suppressLineNumbers/>
      </w:pPr>
    </w:p>
    <w:p w:rsidR="00DF5D0E" w:rsidP="001412FF" w:rsidRDefault="00DE256E" w14:paraId="398B08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12FF" w:rsidRDefault="00AB682C" w14:paraId="25BFBDF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6DFE" w14:textId="77777777" w:rsidR="001412FF" w:rsidRDefault="001412FF" w:rsidP="00DF5D0E">
      <w:r>
        <w:separator/>
      </w:r>
    </w:p>
  </w:endnote>
  <w:endnote w:type="continuationSeparator" w:id="0">
    <w:p w14:paraId="4867AA55" w14:textId="77777777" w:rsidR="001412FF" w:rsidRDefault="001412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2AC8" w:rsidRDefault="00112AC8" w14:paraId="17E02F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12AC8" w14:paraId="41C486AE" w14:textId="6C198BAA">
    <w:pPr>
      <w:pStyle w:val="AmendDraftFooter"/>
    </w:pPr>
    <w:fldSimple w:instr=" TITLE   \* MERGEFORMAT ">
      <w:r w:rsidR="001412FF">
        <w:t>5051-S2.E AMH .... HARO 539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12AC8" w14:paraId="36766A2D" w14:textId="62D10DFC">
    <w:pPr>
      <w:pStyle w:val="AmendDraftFooter"/>
    </w:pPr>
    <w:fldSimple w:instr=" TITLE   \* MERGEFORMAT ">
      <w:r>
        <w:t>5051-S2.E AMH .... HARO 539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5BC4" w14:textId="77777777" w:rsidR="001412FF" w:rsidRDefault="001412FF" w:rsidP="00DF5D0E">
      <w:r>
        <w:separator/>
      </w:r>
    </w:p>
  </w:footnote>
  <w:footnote w:type="continuationSeparator" w:id="0">
    <w:p w14:paraId="1F9CFCE6" w14:textId="77777777" w:rsidR="001412FF" w:rsidRDefault="001412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D733" w14:textId="77777777" w:rsidR="00112AC8" w:rsidRDefault="00112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D2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53102E" wp14:editId="2DA0667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99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C71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5C7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CF9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1B8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3F1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142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F6C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7A7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872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13B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DAA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603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512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BE7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E05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7AC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E69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F7C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0F7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7A3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C79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8FC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97A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AD0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64C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4E6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220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C5C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911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4AC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84C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E2A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46C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310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699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C71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5C7A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CF91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1B8E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3F14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1425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F6C8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7A72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872E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13BA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DAA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603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5123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BE7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E05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7AC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E69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F7C3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0F7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7A38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C79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8FC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97A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AD0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64C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4E6FC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220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C5C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91111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4AC5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84C76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E2AE5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46CC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7E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7AE15" wp14:editId="592E47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B7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DAA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DEA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E85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95C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DC1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E7D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4C9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52F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7B5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D8C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5F3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5C2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E46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488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16F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37D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6C0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C9D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269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94B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183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6F5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7D7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8027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8132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88FA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7AE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90B7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DAA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DEA1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E858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95C6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DC13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E7DE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4C9D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52FB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7B5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D8C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5F3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5C242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E46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488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16F8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37DE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6C0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C9D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269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94B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183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6F5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7D7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8027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8132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88FA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AC8"/>
    <w:rsid w:val="00136E5A"/>
    <w:rsid w:val="001412F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04B8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A46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52797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39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DYEM</SponsorAcronym>
  <DrafterAcronym>HARO</DrafterAcronym>
  <DraftNumber>539</DraftNumber>
  <ReferenceNumber>E2SSB 5051</ReferenceNumber>
  <Floor>H AMD TO APP COMM AMD (H-1458.2/21)</Floor>
  <AmendmentNumber> 600</AmendmentNumber>
  <Sponsors>By Representative Dye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412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DYEM HARO 539</dc:title>
  <dc:creator>Omeara Harrington</dc:creator>
  <cp:lastModifiedBy>Harrington, Omeara</cp:lastModifiedBy>
  <cp:revision>4</cp:revision>
  <dcterms:created xsi:type="dcterms:W3CDTF">2021-04-06T17:21:00Z</dcterms:created>
  <dcterms:modified xsi:type="dcterms:W3CDTF">2021-04-06T17:24:00Z</dcterms:modified>
</cp:coreProperties>
</file>