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7598A" w14:paraId="53BE7B2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20DA">
            <w:t>5066-S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20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20DA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20DA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20DA">
            <w:t>758</w:t>
          </w:r>
        </w:sdtContent>
      </w:sdt>
    </w:p>
    <w:p w:rsidR="00DF5D0E" w:rsidP="00B73E0A" w:rsidRDefault="00AA1230" w14:paraId="4D8718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598A" w14:paraId="52BA38F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20DA">
            <w:rPr>
              <w:b/>
              <w:u w:val="single"/>
            </w:rPr>
            <w:t>SSB 5066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20DA">
            <w:t>H AMD TO PS COMM AMD (H-1287.2/21)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584</w:t>
          </w:r>
        </w:sdtContent>
      </w:sdt>
    </w:p>
    <w:p w:rsidR="00DF5D0E" w:rsidP="00605C39" w:rsidRDefault="00A7598A" w14:paraId="4D288D9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20DA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20DA" w14:paraId="27CD7BC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C420DA" w:rsidP="00C8108C" w:rsidRDefault="00DE256E" w14:paraId="11116C0A" w14:textId="48E9CD7B">
      <w:pPr>
        <w:pStyle w:val="Page"/>
      </w:pPr>
      <w:bookmarkStart w:name="StartOfAmendmentBody" w:id="0"/>
      <w:bookmarkEnd w:id="0"/>
      <w:permStart w:edGrp="everyone" w:id="984288040"/>
      <w:r>
        <w:tab/>
      </w:r>
      <w:r w:rsidR="00040F2B">
        <w:t>On page 1, at the beginning of line 6 of the striking amendment, insert "identifiable on-duty"</w:t>
      </w:r>
    </w:p>
    <w:p w:rsidRPr="00C420DA" w:rsidR="00DF5D0E" w:rsidP="00C420DA" w:rsidRDefault="00DF5D0E" w14:paraId="646A75B3" w14:textId="77777777">
      <w:pPr>
        <w:suppressLineNumbers/>
        <w:rPr>
          <w:spacing w:val="-3"/>
        </w:rPr>
      </w:pPr>
    </w:p>
    <w:permEnd w:id="984288040"/>
    <w:p w:rsidR="00ED2EEB" w:rsidP="00C420DA" w:rsidRDefault="00ED2EEB" w14:paraId="63324B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2607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1AC61C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20DA" w:rsidRDefault="00D659AC" w14:paraId="1B85DC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40F2B" w:rsidP="00040F2B" w:rsidRDefault="0096303F" w14:paraId="48EBC49D" w14:textId="77777777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0F2B">
                  <w:t>Provides that the requirement for a peace officer to intervene to end the use of excessive force applies when the other officer engaging in the use of excessive force is identifiable and on-duty.</w:t>
                </w:r>
              </w:p>
              <w:p w:rsidRPr="007D1589" w:rsidR="001B4E53" w:rsidP="00040F2B" w:rsidRDefault="001B4E53" w14:paraId="46B75107" w14:textId="33EDE80B">
                <w:pPr>
                  <w:pStyle w:val="Effect"/>
                  <w:suppressLineNumbers/>
                </w:pPr>
              </w:p>
            </w:tc>
          </w:tr>
        </w:sdtContent>
      </w:sdt>
      <w:permEnd w:id="1782607788"/>
    </w:tbl>
    <w:p w:rsidR="00DF5D0E" w:rsidP="00C420DA" w:rsidRDefault="00DF5D0E" w14:paraId="4D2F8F71" w14:textId="77777777">
      <w:pPr>
        <w:pStyle w:val="BillEnd"/>
        <w:suppressLineNumbers/>
      </w:pPr>
    </w:p>
    <w:p w:rsidR="00DF5D0E" w:rsidP="00C420DA" w:rsidRDefault="00DE256E" w14:paraId="349EC9D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20DA" w:rsidRDefault="00AB682C" w14:paraId="4AB1AA7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063A" w14:textId="77777777" w:rsidR="00C420DA" w:rsidRDefault="00C420DA" w:rsidP="00DF5D0E">
      <w:r>
        <w:separator/>
      </w:r>
    </w:p>
  </w:endnote>
  <w:endnote w:type="continuationSeparator" w:id="0">
    <w:p w14:paraId="2615975E" w14:textId="77777777" w:rsidR="00C420DA" w:rsidRDefault="00C420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C65" w:rsidRDefault="00671C65" w14:paraId="22FE3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598A" w14:paraId="49AD6D1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20DA">
      <w:t>5066-S AMH .... LEON 758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598A" w14:paraId="68C2D1E2" w14:textId="40D284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1C65">
      <w:t>5066-S AMH .... LEON 758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4934" w14:textId="77777777" w:rsidR="00C420DA" w:rsidRDefault="00C420DA" w:rsidP="00DF5D0E">
      <w:r>
        <w:separator/>
      </w:r>
    </w:p>
  </w:footnote>
  <w:footnote w:type="continuationSeparator" w:id="0">
    <w:p w14:paraId="4C7239F6" w14:textId="77777777" w:rsidR="00C420DA" w:rsidRDefault="00C420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035B" w14:textId="77777777" w:rsidR="00671C65" w:rsidRDefault="0067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F9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27C23" wp14:editId="04E0F6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9A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0EA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7D0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079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B93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DC0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084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A56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D93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550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1D0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A96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228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A7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866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1E2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444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9B6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789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A0B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B96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B63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903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F2B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12F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B3D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CC9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9AA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C8F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DAF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EEB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04C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98A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659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27C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59A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0EAF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7D0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079A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B932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DC07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0847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A563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D93F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550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1D00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A96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2288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A7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866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1E2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4448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9B6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789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A0B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B96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B638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903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F2B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12F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B3D3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CC95C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9AA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C8F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DAF4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EEBE3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04C2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98AE5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6593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11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DFD71" wp14:editId="5C00A2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17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4BD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48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71B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8F1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C52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7F5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C5C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7BF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B5B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3D7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C6E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CB5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187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D0A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D5E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8DC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159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9CE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B4F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799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C68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027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B2E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9302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CAB0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EBFC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DFD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D617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4BD4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48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71B7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8F1F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C520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7F53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C5C7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7BF6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B5B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3D7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C6E8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CB5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187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D0A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D5E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8DC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1599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9CE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B4FD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7997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C68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027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B2E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9302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CAB0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EBFC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F2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1C6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98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0DA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2B5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473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5066-S</BillDocName>
  <AmendType>AMH</AmendType>
  <SponsorAcronym>GILY</SponsorAcronym>
  <DrafterAcronym>LEON</DrafterAcronym>
  <DraftNumber>758</DraftNumber>
  <ReferenceNumber>SSB 5066</ReferenceNumber>
  <Floor>H AMD TO PS COMM AMD (H-1287.2/21)</Floor>
  <AmendmentNumber> 584</AmendmentNumber>
  <Sponsors>By Representative Gilday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381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5066-S AMH GILY LEON 758</dc:title>
  <dc:creator>Kelly Leonard</dc:creator>
  <cp:lastModifiedBy>Leonard, Kelly</cp:lastModifiedBy>
  <cp:revision>4</cp:revision>
  <dcterms:created xsi:type="dcterms:W3CDTF">2021-04-06T16:51:00Z</dcterms:created>
  <dcterms:modified xsi:type="dcterms:W3CDTF">2021-04-06T16:56:00Z</dcterms:modified>
</cp:coreProperties>
</file>