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b43a796fa4fd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H1583.1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ADOPTED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2, after "capital" strike all material through "chapter" on line 4 and insert "gains, less the standard deduction provided in section 7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25, after "individual," strike all material through "returns" on line 28 and insert "or $500,000 for individuals filing joint returns under this chapter"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standard deduction for joint filers to $500,000.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48b44d5df48b2" /></Relationships>
</file>