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fcf1a27d7b44ef" /></Relationships>
</file>

<file path=word/document.xml><?xml version="1.0" encoding="utf-8"?>
<w:document xmlns:w="http://schemas.openxmlformats.org/wordprocessingml/2006/main">
  <w:body>
    <w:p>
      <w:r>
        <w:rPr>
          <w:b/>
        </w:rPr>
        <w:r>
          <w:rPr/>
          <w:t xml:space="preserve">1091-S3.E</w:t>
        </w:r>
      </w:r>
      <w:r>
        <w:rPr>
          <w:b/>
        </w:rPr>
        <w:t xml:space="preserve"> </w:t>
        <w:t xml:space="preserve">AMS</w:t>
      </w:r>
      <w:r>
        <w:rPr>
          <w:b/>
        </w:rPr>
        <w:t xml:space="preserve"> </w:t>
        <w:r>
          <w:rPr/>
          <w:t xml:space="preserve">WM</w:t>
        </w:r>
      </w:r>
      <w:r>
        <w:rPr>
          <w:b/>
        </w:rPr>
        <w:t xml:space="preserve"> </w:t>
        <w:r>
          <w:rPr/>
          <w:t xml:space="preserve">S2397.5</w:t>
        </w:r>
      </w:r>
      <w:r>
        <w:rPr>
          <w:b/>
        </w:rPr>
        <w:t xml:space="preserve"> - NOT FOR FLOOR USE</w:t>
      </w:r>
    </w:p>
    <w:p>
      <w:pPr>
        <w:ind w:left="0" w:right="0" w:firstLine="576"/>
      </w:pPr>
    </w:p>
    <w:p>
      <w:pPr>
        <w:spacing w:before="480" w:after="0" w:line="408" w:lineRule="exact"/>
      </w:pPr>
      <w:r>
        <w:rPr>
          <w:b/>
          <w:u w:val="single"/>
        </w:rPr>
        <w:t xml:space="preserve">E3SHB 1091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 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California and Oregon have both implemented low carbon fuel standards that are similar to the program created in this act, and both states have experienced biofuel sector growth and have successfully sited large biofuel projects that had originally been planned for Washington.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2017, the transportation sector contributes 45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section 3 of this act is produced, imported, or dispensed for use in Washington, such that one credit is equal to one metric ton of carbon dioxide equivalents.</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act.</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section 4 of this act;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section 4 of this act.</w:t>
      </w:r>
    </w:p>
    <w:p>
      <w:pPr>
        <w:spacing w:before="0" w:after="0" w:line="408" w:lineRule="exact"/>
        <w:ind w:left="0" w:right="0" w:firstLine="576"/>
        <w:jc w:val="left"/>
      </w:pPr>
      <w:r>
        <w:rPr/>
        <w:t xml:space="preserve">(2) The clean fuels program adopted by the department must be designed such that:</w:t>
      </w:r>
    </w:p>
    <w:p>
      <w:pPr>
        <w:spacing w:before="0" w:after="0" w:line="408" w:lineRule="exact"/>
        <w:ind w:left="0" w:right="0" w:firstLine="576"/>
        <w:jc w:val="left"/>
      </w:pPr>
      <w:r>
        <w:rPr/>
        <w:t xml:space="preserve">(a) Regulated parties generate deficits and may reconcile the deficits, and thus comply with the clean fuels program standards for a compliance period, by obtaining and retiring credits. This point of compliance for motor vehicle fuel is the same as described in chapter 82.38 RCW;</w:t>
      </w:r>
    </w:p>
    <w:p>
      <w:pPr>
        <w:spacing w:before="0" w:after="0" w:line="408" w:lineRule="exact"/>
        <w:ind w:left="0" w:right="0" w:firstLine="576"/>
        <w:jc w:val="left"/>
      </w:pPr>
      <w:r>
        <w:rPr/>
        <w:t xml:space="preserve">(b) Regulated parties and credit generators may generate credits for fuels used as substitutes or alternatives for gasoline or diesel;</w:t>
      </w:r>
    </w:p>
    <w:p>
      <w:pPr>
        <w:spacing w:before="0" w:after="0" w:line="408" w:lineRule="exact"/>
        <w:ind w:left="0" w:right="0" w:firstLine="576"/>
        <w:jc w:val="left"/>
      </w:pPr>
      <w:r>
        <w:rPr/>
        <w:t xml:space="preserve">(c) Regulated parties, credit generators, and credit aggregators shall have opportunities to trade credits; and</w:t>
      </w:r>
    </w:p>
    <w:p>
      <w:pPr>
        <w:spacing w:before="0" w:after="0" w:line="408" w:lineRule="exact"/>
        <w:ind w:left="0" w:right="0" w:firstLine="576"/>
        <w:jc w:val="left"/>
      </w:pPr>
      <w:r>
        <w:rPr/>
        <w:t xml:space="preserve">(d) Regulated parties shall be allowed to carry over to the next compliance period a small deficit without penalty.</w:t>
      </w:r>
    </w:p>
    <w:p>
      <w:pPr>
        <w:spacing w:before="0" w:after="0" w:line="408" w:lineRule="exact"/>
        <w:ind w:left="0" w:right="0" w:firstLine="576"/>
        <w:jc w:val="left"/>
      </w:pPr>
      <w:r>
        <w:rPr/>
        <w:t xml:space="preserve">(3) The department shall, throughout a compliance period, regularly monitor the availability of fuels needed for compliance with the clean fuels program.</w:t>
      </w:r>
    </w:p>
    <w:p>
      <w:pPr>
        <w:spacing w:before="0" w:after="0" w:line="408" w:lineRule="exact"/>
        <w:ind w:left="0" w:right="0" w:firstLine="576"/>
        <w:jc w:val="left"/>
      </w:pPr>
      <w:r>
        <w:rPr/>
        <w:t xml:space="preserve">(4)(a) Under the clean fuels program, the department shall monthly calculate the volume-weighted average price of credits and, no later than the last day of the month immediately following the month for which the calculation is completed, post the formula and the nonaggregated data the department used for the calculation and the results of the calculation on the department's website.</w:t>
      </w:r>
    </w:p>
    <w:p>
      <w:pPr>
        <w:spacing w:before="0" w:after="0" w:line="408" w:lineRule="exact"/>
        <w:ind w:left="0" w:right="0" w:firstLine="576"/>
        <w:jc w:val="left"/>
      </w:pPr>
      <w:r>
        <w:rPr/>
        <w:t xml:space="preserve">(b) In completing the calculation required by this subsection, the department may exclude from the data set credit transfers without a price or other credit transfers made for a price that falls two standard deviations outside of the mean credit price for the month. Data posted on the department's website under this section may not include any individually identifiable information or information that would constitute a trade secret.</w:t>
      </w:r>
    </w:p>
    <w:p>
      <w:pPr>
        <w:spacing w:before="0" w:after="0" w:line="408" w:lineRule="exact"/>
        <w:ind w:left="0" w:right="0" w:firstLine="576"/>
        <w:jc w:val="left"/>
      </w:pPr>
      <w:r>
        <w:rPr/>
        <w:t xml:space="preserve">(5)(a) Except as provided in this section, the rules adopted under this section must reduce the greenhouse gas emissions attributable to each unit of the fuels to 20 percent below 2017 levels by 2035 based on the following schedule:</w:t>
      </w:r>
    </w:p>
    <w:p>
      <w:pPr>
        <w:spacing w:before="0" w:after="0" w:line="408" w:lineRule="exact"/>
        <w:ind w:left="0" w:right="0" w:firstLine="576"/>
        <w:jc w:val="left"/>
      </w:pPr>
      <w:r>
        <w:rPr/>
        <w:t xml:space="preserve">(i) No more than 0.5 percent each year in 2023 and 2024; </w:t>
      </w:r>
    </w:p>
    <w:p>
      <w:pPr>
        <w:spacing w:before="0" w:after="0" w:line="408" w:lineRule="exact"/>
        <w:ind w:left="0" w:right="0" w:firstLine="576"/>
        <w:jc w:val="left"/>
      </w:pPr>
      <w:r>
        <w:rPr/>
        <w:t xml:space="preserve">(ii) No more than an additional 1.0 percent each year beginning in 2025 through 2027; </w:t>
      </w:r>
    </w:p>
    <w:p>
      <w:pPr>
        <w:spacing w:before="0" w:after="0" w:line="408" w:lineRule="exact"/>
        <w:ind w:left="0" w:right="0" w:firstLine="576"/>
        <w:jc w:val="left"/>
      </w:pPr>
      <w:r>
        <w:rPr/>
        <w:t xml:space="preserve">(iii) No more than an additional 1.5 percent each year beginning in 2028 through 2031; and </w:t>
      </w:r>
    </w:p>
    <w:p>
      <w:pPr>
        <w:spacing w:before="0" w:after="0" w:line="408" w:lineRule="exact"/>
        <w:ind w:left="0" w:right="0" w:firstLine="576"/>
        <w:jc w:val="left"/>
      </w:pPr>
      <w:r>
        <w:rPr/>
        <w:t xml:space="preserve">(iv) No more than an additional 2.5 percent each year beginning in 2032 through 2034. </w:t>
      </w:r>
    </w:p>
    <w:p>
      <w:pPr>
        <w:spacing w:before="0" w:after="0" w:line="408" w:lineRule="exact"/>
        <w:ind w:left="0" w:right="0" w:firstLine="576"/>
        <w:jc w:val="left"/>
      </w:pPr>
      <w:r>
        <w:rPr/>
        <w:t xml:space="preserve">(b) The rules adopted under this section must not establish a reduction level beyond 10 percent of greenhouse gas emissions attributable to each unit of the fuels without explicit legislative authorization enacted subsequent to January 1, 2029. By December 1, 2028, the department must submit agency request legislation that if subsequently enacted would provide this authorization. </w:t>
      </w:r>
    </w:p>
    <w:p>
      <w:pPr>
        <w:spacing w:before="0" w:after="0" w:line="408" w:lineRule="exact"/>
        <w:ind w:left="0" w:right="0" w:firstLine="576"/>
        <w:jc w:val="left"/>
      </w:pPr>
      <w:r>
        <w:rPr/>
        <w:t xml:space="preserve">(c) The rules must establish a start date for the clean fuels program of no later than January 1, 2023, except as provided in subsection (6) of this section. </w:t>
      </w:r>
    </w:p>
    <w:p>
      <w:pPr>
        <w:spacing w:before="0" w:after="0" w:line="408" w:lineRule="exact"/>
        <w:ind w:left="0" w:right="0" w:firstLine="576"/>
        <w:jc w:val="left"/>
      </w:pPr>
      <w:r>
        <w:rPr/>
        <w:t xml:space="preserve">(6)(a) In order to coordinate and synchronize the clean fuels program with other transportation-related investments, the department must not assign compliance obligations under this act or allow for any actual credit generation until a separate additive transportation funding act becomes law, at which time the department of licensing must provide written notice to the chief clerk of the house of representatives, the secretary of the senate, and the office of the code reviser.</w:t>
      </w:r>
    </w:p>
    <w:p>
      <w:pPr>
        <w:spacing w:before="0" w:after="0" w:line="408" w:lineRule="exact"/>
        <w:ind w:left="0" w:right="0" w:firstLine="576"/>
        <w:jc w:val="left"/>
      </w:pPr>
      <w:r>
        <w:rPr/>
        <w:t xml:space="preserve">(b) For the purposes of this subsection, "additive transportation funding act" means an act in which the combined total of new state revenues deposited into the motor vehicle fund and multimodal transportation account exceed $500,000,000 per biennium attributable solely to an increase in revenue from the enactment of the act.</w:t>
      </w:r>
    </w:p>
    <w:p>
      <w:pPr>
        <w:spacing w:before="0" w:after="0" w:line="408" w:lineRule="exact"/>
        <w:ind w:left="0" w:right="0" w:firstLine="576"/>
        <w:jc w:val="left"/>
      </w:pPr>
      <w:r>
        <w:rPr/>
        <w:t xml:space="preserve">(7) Transportation fuels exported from Washington are not subject to the greenhouse gas emissions reduction requirements in this section.</w:t>
      </w:r>
    </w:p>
    <w:p>
      <w:pPr>
        <w:spacing w:before="0" w:after="0" w:line="408" w:lineRule="exact"/>
        <w:ind w:left="0" w:right="0" w:firstLine="576"/>
        <w:jc w:val="left"/>
      </w:pPr>
      <w:r>
        <w:rPr/>
        <w:t xml:space="preserve">(8) To the extent the requirements of this chapter conflict with the requirements of chapter 19.112 RCW, the requirements of this chapter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to a metered customer for electric vehicle charging or refueling;</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section 5 of this act,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Mechanisms that allow for the assignment of credits to an electric utility for electricity used within its utility service area,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(8)(a)(i) A credit clearance market for any compliance period in which at least one regulated party reports that the regulated party has a net deficit balance at the end of the compliance period, after retirement of all credits held by the regulated party, that is greater than a small deficit. A regulated party described by this subsection is required to participate in the credit clearance market.</w:t>
      </w:r>
    </w:p>
    <w:p>
      <w:pPr>
        <w:spacing w:before="0" w:after="0" w:line="408" w:lineRule="exact"/>
        <w:ind w:left="0" w:right="0" w:firstLine="576"/>
        <w:jc w:val="left"/>
      </w:pPr>
      <w:r>
        <w:rPr/>
        <w:t xml:space="preserve">(ii) If a regulated party has a small deficit at the end of a compliance period, the regulated party shall notify the department that it will achieve compliance with the clean fuels program during the compliance period by either: (A) Participating in a credit clearance market; or (B) carrying forward the small deficit.</w:t>
      </w:r>
    </w:p>
    <w:p>
      <w:pPr>
        <w:spacing w:before="0" w:after="0" w:line="408" w:lineRule="exact"/>
        <w:ind w:left="0" w:right="0" w:firstLine="576"/>
        <w:jc w:val="left"/>
      </w:pPr>
      <w:r>
        <w:rPr/>
        <w:t xml:space="preserve">(b) For the purposes of administering a credit clearance market required by this section, the department shall:</w:t>
      </w:r>
    </w:p>
    <w:p>
      <w:pPr>
        <w:spacing w:before="0" w:after="0" w:line="408" w:lineRule="exact"/>
        <w:ind w:left="0" w:right="0" w:firstLine="576"/>
        <w:jc w:val="left"/>
      </w:pPr>
      <w:r>
        <w:rPr/>
        <w:t xml:space="preserve">(i) Allow any regulated party, credit generator, or credit aggregator to hold excess credits at the end of the compliance period to voluntarily participate in the credit clearance market as a seller by pledging a specified number of credits for sale in the market;</w:t>
      </w:r>
    </w:p>
    <w:p>
      <w:pPr>
        <w:spacing w:before="0" w:after="0" w:line="408" w:lineRule="exact"/>
        <w:ind w:left="0" w:right="0" w:firstLine="576"/>
        <w:jc w:val="left"/>
      </w:pPr>
      <w:r>
        <w:rPr/>
        <w:t xml:space="preserve">(ii) Require each regulated party participating in the credit clearance market as purchaser of credits to:</w:t>
      </w:r>
    </w:p>
    <w:p>
      <w:pPr>
        <w:spacing w:before="0" w:after="0" w:line="408" w:lineRule="exact"/>
        <w:ind w:left="0" w:right="0" w:firstLine="576"/>
        <w:jc w:val="left"/>
      </w:pPr>
      <w:r>
        <w:rPr/>
        <w:t xml:space="preserve">(A) Have retired all credits in the regulated party's possession prior to participating in the credit clearance market; and</w:t>
      </w:r>
    </w:p>
    <w:p>
      <w:pPr>
        <w:spacing w:before="0" w:after="0" w:line="408" w:lineRule="exact"/>
        <w:ind w:left="0" w:right="0" w:firstLine="576"/>
        <w:jc w:val="left"/>
      </w:pPr>
      <w:r>
        <w:rPr/>
        <w:t xml:space="preserve">(B) Purchase the specified number of the total pledged credits that the department has determined are that regulated party's pro rata share of the pledged credits;</w:t>
      </w:r>
    </w:p>
    <w:p>
      <w:pPr>
        <w:spacing w:before="0" w:after="0" w:line="408" w:lineRule="exact"/>
        <w:ind w:left="0" w:right="0" w:firstLine="576"/>
        <w:jc w:val="left"/>
      </w:pPr>
      <w:r>
        <w:rPr/>
        <w:t xml:space="preserve">(iii) Require all sellers to:</w:t>
      </w:r>
    </w:p>
    <w:p>
      <w:pPr>
        <w:spacing w:before="0" w:after="0" w:line="408" w:lineRule="exact"/>
        <w:ind w:left="0" w:right="0" w:firstLine="576"/>
        <w:jc w:val="left"/>
      </w:pPr>
      <w:r>
        <w:rPr/>
        <w:t xml:space="preserve">(A) Agree to sell pledged credits at a price no higher than a maximum price for credits;</w:t>
      </w:r>
    </w:p>
    <w:p>
      <w:pPr>
        <w:spacing w:before="0" w:after="0" w:line="408" w:lineRule="exact"/>
        <w:ind w:left="0" w:right="0" w:firstLine="576"/>
        <w:jc w:val="left"/>
      </w:pPr>
      <w:r>
        <w:rPr/>
        <w:t xml:space="preserve">(B) Accept all offers to purchase pledged credits at the maximum price for credits; and</w:t>
      </w:r>
    </w:p>
    <w:p>
      <w:pPr>
        <w:spacing w:before="0" w:after="0" w:line="408" w:lineRule="exact"/>
        <w:ind w:left="0" w:right="0" w:firstLine="576"/>
        <w:jc w:val="left"/>
      </w:pPr>
      <w:r>
        <w:rPr/>
        <w:t xml:space="preserve">(C) Agree to withhold any pledged credits at the maximum price for credits.</w:t>
      </w:r>
    </w:p>
    <w:p>
      <w:pPr>
        <w:spacing w:before="0" w:after="0" w:line="408" w:lineRule="exact"/>
        <w:ind w:left="0" w:right="0" w:firstLine="576"/>
        <w:jc w:val="left"/>
      </w:pPr>
      <w:r>
        <w:rPr/>
        <w:t xml:space="preserve">(c)(i) The department shall set the maximum price for credits in a credit clearance market, which may not exceed $200 for 2028.</w:t>
      </w:r>
    </w:p>
    <w:p>
      <w:pPr>
        <w:spacing w:before="0" w:after="0" w:line="408" w:lineRule="exact"/>
        <w:ind w:left="0" w:right="0" w:firstLine="576"/>
        <w:jc w:val="left"/>
      </w:pPr>
      <w:r>
        <w:rPr/>
        <w:t xml:space="preserve">(ii) For 2029 and subsequent years, the maximum price may exceed $200, but only to the extent that a greater maximum price for credits is necessary to annually adjust for inflation, beginning on January 1, 2025, pursuant to the increase, if any, from the preceding calendar year in the consumer price index for all urban consumers, west region (all items), as published by the bureau of labor statistics of the United States department of labor.</w:t>
      </w:r>
    </w:p>
    <w:p>
      <w:pPr>
        <w:spacing w:before="0" w:after="0" w:line="408" w:lineRule="exact"/>
        <w:ind w:left="0" w:right="0" w:firstLine="576"/>
        <w:jc w:val="left"/>
      </w:pPr>
      <w:r>
        <w:rPr/>
        <w:t xml:space="preserve">(d) A regulated party that has a net deficit balance after the close of a credit clearance market:</w:t>
      </w:r>
    </w:p>
    <w:p>
      <w:pPr>
        <w:spacing w:before="0" w:after="0" w:line="408" w:lineRule="exact"/>
        <w:ind w:left="0" w:right="0" w:firstLine="576"/>
        <w:jc w:val="left"/>
      </w:pPr>
      <w:r>
        <w:rPr/>
        <w:t xml:space="preserve">(i) Must carry over the remaining deficits into the next compliance period; and</w:t>
      </w:r>
    </w:p>
    <w:p>
      <w:pPr>
        <w:spacing w:before="0" w:after="0" w:line="408" w:lineRule="exact"/>
        <w:ind w:left="0" w:right="0" w:firstLine="576"/>
        <w:jc w:val="left"/>
      </w:pPr>
      <w:r>
        <w:rPr/>
        <w:t xml:space="preserve">(ii) May not be subject to interest greater than five percent, penalties, or assertions of noncompliance that accrue based on the carryover of deficits under this subsection.</w:t>
      </w:r>
    </w:p>
    <w:p>
      <w:pPr>
        <w:spacing w:before="0" w:after="0" w:line="408" w:lineRule="exact"/>
        <w:ind w:left="0" w:right="0" w:firstLine="576"/>
        <w:jc w:val="left"/>
      </w:pPr>
      <w:r>
        <w:rPr/>
        <w:t xml:space="preserve">(e) If a regulated party has been required under (a) of this subsection to participate as a purchaser in two consecutive credit clearance markets and continues to have a net deficit balance after the close of the second consecutive credit clearance market, the department shall complete, no later than two months after the close of the second credit clearance market, an analysis of the root cause of an inability of the regulated party to retire the remaining deficits. The department may recommend and implement any remedy that the department determines is necessary to address the root cause identified in the analysis, including but not limited to issuing a deferral, provided that the remedy implemented does not:</w:t>
      </w:r>
    </w:p>
    <w:p>
      <w:pPr>
        <w:spacing w:before="0" w:after="0" w:line="408" w:lineRule="exact"/>
        <w:ind w:left="0" w:right="0" w:firstLine="576"/>
        <w:jc w:val="left"/>
      </w:pPr>
      <w:r>
        <w:rPr/>
        <w:t xml:space="preserve">(i) Require a regulated party to purchase credits for an amount that exceeds the maximum price for credits in the most recent credit clearance market; or</w:t>
      </w:r>
    </w:p>
    <w:p>
      <w:pPr>
        <w:spacing w:before="0" w:after="0" w:line="408" w:lineRule="exact"/>
        <w:ind w:left="0" w:right="0" w:firstLine="576"/>
        <w:jc w:val="left"/>
      </w:pPr>
      <w:r>
        <w:rPr/>
        <w:t xml:space="preserve">(ii) Compel a person to sell credits.</w:t>
      </w:r>
    </w:p>
    <w:p>
      <w:pPr>
        <w:spacing w:before="0" w:after="0" w:line="408" w:lineRule="exact"/>
        <w:ind w:left="0" w:right="0" w:firstLine="576"/>
        <w:jc w:val="left"/>
      </w:pPr>
      <w:r>
        <w:rPr/>
        <w:t xml:space="preserve">(f) If credits sold in a credit clearance market are subsequently invalidated as a result of fraud or any other form of noncompliance on the part of the generator of the credit, the department may not pursue civil penalties against, or require credit replacement by, the regulated party that purchased the credits unless the regulated party was a party to the fraud or other form of noncompliance.</w:t>
      </w:r>
    </w:p>
    <w:p>
      <w:pPr>
        <w:spacing w:before="0" w:after="0" w:line="408" w:lineRule="exact"/>
        <w:ind w:left="0" w:right="0" w:firstLine="576"/>
        <w:jc w:val="left"/>
      </w:pPr>
      <w:r>
        <w:rPr/>
        <w:t xml:space="preserve">(g) The department may not disclose the deficit balances or pro rata share purchase requirements of a regulated party that participates in the credit clearance market.</w:t>
      </w:r>
    </w:p>
    <w:p>
      <w:pPr>
        <w:spacing w:before="0" w:after="0" w:line="408" w:lineRule="exact"/>
        <w:ind w:left="0" w:right="0" w:firstLine="576"/>
        <w:jc w:val="left"/>
      </w:pPr>
      <w:r>
        <w:rPr/>
        <w:t xml:space="preserve">(9) Authority for the department to designate an entity to aggregate and use unclaimed credits associated with persons that elect not to participate in the clean fuels program under subsection (4) of this section.</w:t>
      </w:r>
    </w:p>
    <w:p>
      <w:pPr>
        <w:spacing w:before="0" w:after="0" w:line="408" w:lineRule="exact"/>
        <w:ind w:left="0" w:right="0" w:firstLine="576"/>
        <w:jc w:val="left"/>
      </w:pPr>
      <w:r>
        <w:rPr/>
        <w:t xml:space="preserve">(10)(a) The legislature intends to promote a growing and sustainable economy and to avoid leakage of emissions from low carbon fuel production to other locations. The legislature further intends to see innovative new businesses locate and grow in Washington that contribute to Washington's prosperity and environmental objectives. Consistent with the intent of the legislature to avoid the leakage of emissions to other jurisdictions, in achieving the state's greenhouse gas limits in RCW 70A.45.020, the state intends to pursue the limits in a manner that recognizes that the siting and placement of new best in class low carbon fuel production facilities that provide for the displacement of more carbon-intensive processes is in the economic and environmental interests of the state of Washington.</w:t>
      </w:r>
    </w:p>
    <w:p>
      <w:pPr>
        <w:spacing w:before="0" w:after="0" w:line="408" w:lineRule="exact"/>
        <w:ind w:left="0" w:right="0" w:firstLine="576"/>
        <w:jc w:val="left"/>
      </w:pPr>
      <w:r>
        <w:rPr/>
        <w:t xml:space="preserve">(b) For new or expanded low carbon fuel production facilities that require review under chapter 43.21C RCW, the department must evaluate the net cumulative greenhouse gas emissions of the facility. In evaluating the greenhouse gas emissions from a low carbon fuel production facility, the department shall net its direct greenhouse gas emissions with reductions associated with its fuel product compared to the carbon intensity requirements established under this chapter.</w:t>
      </w:r>
    </w:p>
    <w:p>
      <w:pPr>
        <w:spacing w:before="0" w:after="0" w:line="408" w:lineRule="exact"/>
        <w:ind w:left="0" w:right="0" w:firstLine="576"/>
        <w:jc w:val="left"/>
      </w:pPr>
      <w:r>
        <w:rPr/>
        <w:t xml:space="preserve">(c) The limits in RCW 70A.45.020 may not be the basis for denial of a permit application or for judicial review of the grant of a permit for a new or expanded facility.</w:t>
      </w:r>
    </w:p>
    <w:p>
      <w:pPr>
        <w:spacing w:before="0" w:after="0" w:line="408" w:lineRule="exact"/>
        <w:ind w:left="0" w:right="0" w:firstLine="576"/>
        <w:jc w:val="left"/>
      </w:pPr>
      <w:r>
        <w:rPr/>
        <w:t xml:space="preserve">(11) By January 1, 2026, if the department determines under section 11 of this act that in-state production of feedstocks available for compliance with the program is less than 25 percent of the feedstocks needed for program compliance, the standard adopted by the department from the previous compliance year will apply. If this occurs, the department shall increase the clean fuels standard for the following compliance period when it determines that 25 percent or more of the feedstocks available for compliance with the program are grown in Washington state.</w:t>
      </w:r>
    </w:p>
    <w:p>
      <w:pPr>
        <w:spacing w:before="0" w:after="0" w:line="408" w:lineRule="exact"/>
        <w:ind w:left="0" w:right="0" w:firstLine="576"/>
        <w:jc w:val="left"/>
      </w:pPr>
      <w:r>
        <w:rPr/>
        <w:t xml:space="preserve">(12) By January 1, 2028, if the department determines under section 11 of this act that in-state manufacturing of feedstocks available for compliance with the program is less than 25 percent of the feedstocks needed for program compliance, the program standard will comply with the clean fuels standard applicable in the previous compliance year. If this occurs, the department shall increase the clean fuels standard for the following compliance period when it determines that 25 percent or more of the feedstocks are manufactured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sections 3 and 4 of this act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(c)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sections 3 and 4 of this act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sections 3 and 4 of this act may allow the generation of credits from the provision of low carbon fuel infrastructure not specified in (a) of this subsection.</w:t>
      </w:r>
    </w:p>
    <w:p>
      <w:pPr>
        <w:spacing w:before="0" w:after="0" w:line="408" w:lineRule="exact"/>
        <w:ind w:left="0" w:right="0" w:firstLine="576"/>
        <w:jc w:val="left"/>
      </w:pPr>
      <w:r>
        <w:rPr/>
        <w:t xml:space="preserve">(3) The rules adopted by the department may establish limits for the number of credits that may be earned each year by persons participating in the program for some or all of the activities specified in subsections (1) and (2) of this section.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this chapter, the department shall seek to adopt rules that are harmonized with the regulatory standards, exemptions, reporting obligations, and other clean fuels program compliance requirements and methods for credit generation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The department must establish and periodically consult a stakeholder advisory panel, including representatives of forestland and agricultural landowners, for purposes of soliciting input on how to best incentivize and allot credits for the sequestration of greenhouse gases through activities on agricultural and forestlands in a manner that is consistent with the goals and requirements of this chapter.</w:t>
      </w:r>
    </w:p>
    <w:p>
      <w:pPr>
        <w:spacing w:before="0" w:after="0" w:line="408" w:lineRule="exact"/>
        <w:ind w:left="0" w:right="0" w:firstLine="576"/>
        <w:jc w:val="left"/>
      </w:pPr>
      <w:r>
        <w:rPr/>
        <w:t xml:space="preserve">(3) The department must conduct a biennial review of innovative technologies and pathways that reduce carbon and increase credit generation opportunities and must modify rules or guidance as needed to maintain stable credit markets.</w:t>
      </w:r>
    </w:p>
    <w:p>
      <w:pPr>
        <w:spacing w:before="0" w:after="0" w:line="408" w:lineRule="exact"/>
        <w:ind w:left="0" w:right="0" w:firstLine="576"/>
        <w:jc w:val="left"/>
      </w:pPr>
      <w:r>
        <w:rPr/>
        <w:t xml:space="preserve">(4) In any reports to the legislature under section 10 of this act, on the department's website, or in other public documents or communications that refer to assumed public health benefits associated with the program created in this chapter, the department must distinguish between public health benefits from small particulate matter and other conventional pollutant reductions achieved primarily as a result of vehicle emission standards established under chapter 70A.30 RCW, and the incremental benefits to air pollution attributable to the program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Electric vehicle manufacturers and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must be accompanied by documentation, in a format approved by the department, that assigns the clean fuels program compliance responsibility associated with the fuels, including the assignment of associated credits. The department may also require documentation assigning clean fuels program compliance responsibility associated with fuels for which program participation has been elected.</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A.</w:t>
      </w:r>
      <w:r>
        <w:t xml:space="preserve">15</w:t>
      </w:r>
      <w:r>
        <w:rPr/>
        <w:t xml:space="preserve">.</w:t>
      </w:r>
      <w:r>
        <w:t xml:space="preserve">2510</w:t>
      </w:r>
      <w:r>
        <w:rPr/>
        <w:t xml:space="preserve"> applies to records or information submitted to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hydrogen and other gaseous fuels produced from nonfossil feedstocks, and derivatives thereof as a transportation fuel.</w:t>
      </w:r>
    </w:p>
    <w:p>
      <w:pPr>
        <w:spacing w:before="0" w:after="0" w:line="408" w:lineRule="exact"/>
        <w:ind w:left="0" w:right="0" w:firstLine="576"/>
        <w:jc w:val="left"/>
      </w:pPr>
      <w:r>
        <w:rPr/>
        <w:t xml:space="preserve">(b) Sixty percent of the revenues described in (a) of this subsection, or 30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hydrogen and other gaseous fuels produced from nonfossil feedstocks, and derivatives thereof as a transportation fuel, located within or directly benefiting a federally designated nonattainment or maintenance area, a federally designated nonattainment or maintenance area that existed as of January 1, 2021, a disproportionately impacted community identified by the department of health, or an area designated by the department as being at risk of nonattainment, if such a nonattainment or maintenance area or disproportionately impacted community is within the service area of the utility.</w:t>
      </w:r>
    </w:p>
    <w:p>
      <w:pPr>
        <w:spacing w:before="0" w:after="0" w:line="408" w:lineRule="exact"/>
        <w:ind w:left="0" w:right="0" w:firstLine="576"/>
        <w:jc w:val="left"/>
      </w:pPr>
      <w:r>
        <w:rPr/>
        <w:t xml:space="preserve">(2) The 50 percent of revenues not subject to the requirements of subsection (1) of this section must be used for activities and projects jointly determined by the department and the Washington state department of transportation based on those with the highest impact on reducing greenhouse gas emissions and decarbonizing the transportation sector. These include, but are not limited to: (a) Electrical grid and hydrogen fueling infrastructure investments; (b) electrification of the state ferry fleet; (c) alternative fuel vehicle rebate programs; and (d) infrastructure and other costs associated with the adoption of alternative fuel use by transit agencies.</w:t>
      </w:r>
    </w:p>
    <w:p>
      <w:pPr>
        <w:spacing w:before="0" w:after="0" w:line="408" w:lineRule="exact"/>
        <w:ind w:left="0" w:right="0" w:firstLine="576"/>
        <w:jc w:val="left"/>
      </w:pPr>
      <w:r>
        <w:rPr/>
        <w:t xml:space="preserve">(3) Electric utilities that participate in the clean fuels program must annually provide information to the department accounting for and briefly describing all expenditures of revenues generated from credits earned under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2025, and each May 1st thereafter, the department must post a report on the department's website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this subsection (1) is posted to the department's website,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isolated from the greenhouse gas emissions reductions attributable to other state and national programs on the same fuels;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Nothing in this section prohibits the department from posting information described in subsection (1) of this section on a more frequent basis than once per year.</w:t>
      </w:r>
    </w:p>
    <w:p>
      <w:pPr>
        <w:spacing w:before="0" w:after="0" w:line="408" w:lineRule="exact"/>
        <w:ind w:left="0" w:right="0" w:firstLine="576"/>
        <w:jc w:val="left"/>
      </w:pPr>
      <w:r>
        <w:rPr/>
        <w:t xml:space="preserve">(3) By May 1, 2025, and each May 1st thereafter, the department must submit the report required under subsection (1) of this section to the appropriate committees of the house of representatives and senate.</w:t>
      </w:r>
    </w:p>
    <w:p>
      <w:pPr>
        <w:spacing w:before="0" w:after="0" w:line="408" w:lineRule="exact"/>
        <w:ind w:left="0" w:right="0" w:firstLine="576"/>
        <w:jc w:val="left"/>
      </w:pPr>
      <w:r>
        <w:rPr/>
        <w:t xml:space="preserve">(4) The department must contract for a one-time ex ante independent analysis of the information specified in subsection (1)(c) of this section covering each year of the program through 2035. The analysis must be informed by input from stakeholders, including regulated industries, and informed by experience from other jurisdictions. The analysis must impute price impacts using multiple analytical methodologies and must make clear how the assumptions or factors considered differed in each methodology used and price impact imputed. The analysis required in this subsection must be completed and submitted to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the utilities and transportation commission, and the department of agriculture, the department of commerce must develop a periodic fuel supply forecast to project the availability of fuels to Washington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potential volumes of gasoline, gasoline substitutes, and gasoline alternatives, and diesel, diesel substitutes, and diesel alternatives available to Washington. In developing this estimate, the department of commerce must consider, but is not limited to considering:</w:t>
      </w:r>
    </w:p>
    <w:p>
      <w:pPr>
        <w:spacing w:before="0" w:after="0" w:line="408" w:lineRule="exact"/>
        <w:ind w:left="0" w:right="0" w:firstLine="576"/>
        <w:jc w:val="left"/>
      </w:pPr>
      <w:r>
        <w:rPr/>
        <w:t xml:space="preserve">(i) The existing and future vehicle fleet in Washington; and</w:t>
      </w:r>
    </w:p>
    <w:p>
      <w:pPr>
        <w:spacing w:before="0" w:after="0" w:line="408" w:lineRule="exact"/>
        <w:ind w:left="0" w:right="0" w:firstLine="576"/>
        <w:jc w:val="left"/>
      </w:pPr>
      <w:r>
        <w:rPr/>
        <w:t xml:space="preserve">(ii) Any constraints that might be preventing access to available and cost-effective low carbon fuels by Washington, such as geographic and logistical factors, and alleviating factors to the constraints;</w:t>
      </w:r>
    </w:p>
    <w:p>
      <w:pPr>
        <w:spacing w:before="0" w:after="0" w:line="408" w:lineRule="exact"/>
        <w:ind w:left="0" w:right="0" w:firstLine="576"/>
        <w:jc w:val="left"/>
      </w:pPr>
      <w:r>
        <w:rPr/>
        <w:t xml:space="preserve">(b) An estimate of the total banked credits and carried over deficits held by regulated parties, credit generators, and credit aggregators at the beginning of the compliance period, and an estimate of the total credits attributable to fuels described in (a) of this subsection;</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 and</w:t>
      </w:r>
    </w:p>
    <w:p>
      <w:pPr>
        <w:spacing w:before="0" w:after="0" w:line="408" w:lineRule="exact"/>
        <w:ind w:left="0" w:right="0" w:firstLine="576"/>
        <w:jc w:val="left"/>
      </w:pPr>
      <w:r>
        <w:rPr/>
        <w:t xml:space="preserve">(d) A comparison in the estimates of (a) and (b) of this subsection with the estimate in (c) of this subsection, for the purpose of indicating the availability of fuels needed for compliance with the requirements of this chapter.</w:t>
      </w:r>
    </w:p>
    <w:p>
      <w:pPr>
        <w:spacing w:before="0" w:after="0" w:line="408" w:lineRule="exact"/>
        <w:ind w:left="0" w:right="0" w:firstLine="576"/>
        <w:jc w:val="left"/>
      </w:pPr>
      <w:r>
        <w:rPr/>
        <w:t xml:space="preserve">(4) The department of commerce, in coordination with the department, may appoint a forecast review team of relevant experts to participate in the fuel supply forecast or examination of data required by this section. The department of commerce must finalize a fuel supply forecast for an upcoming compliance period by no later than 90 days prior to the start of the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30 calendar days before the commencement of a compliance period, the department shall issue an order declaring a forecast deferral if the fuel supply forecast under section 10 of this act projects that the amount of credits that will be available during the forecast compliance period will be less than 100 percent of the credits projected to be necessary for regulated parties to comply with the scheduled applicable clean fuels program standard adopted by the department for the forecast compliance period.</w:t>
      </w:r>
    </w:p>
    <w:p>
      <w:pPr>
        <w:spacing w:before="0" w:after="0" w:line="408" w:lineRule="exact"/>
        <w:ind w:left="0" w:right="0" w:firstLine="576"/>
        <w:jc w:val="left"/>
      </w:pPr>
      <w:r>
        <w:rPr/>
        <w:t xml:space="preserve">(2) An order declaring a forecast deferral under this section must set forth:</w:t>
      </w:r>
    </w:p>
    <w:p>
      <w:pPr>
        <w:spacing w:before="0" w:after="0" w:line="408" w:lineRule="exact"/>
        <w:ind w:left="0" w:right="0" w:firstLine="576"/>
        <w:jc w:val="left"/>
      </w:pPr>
      <w:r>
        <w:rPr/>
        <w:t xml:space="preserve">(a) The duration of the forecast deferral;</w:t>
      </w:r>
    </w:p>
    <w:p>
      <w:pPr>
        <w:spacing w:before="0" w:after="0" w:line="408" w:lineRule="exact"/>
        <w:ind w:left="0" w:right="0" w:firstLine="576"/>
        <w:jc w:val="left"/>
      </w:pPr>
      <w:r>
        <w:rPr/>
        <w:t xml:space="preserve">(b) The types of fuel to which the forecast deferral applies; and</w:t>
      </w:r>
    </w:p>
    <w:p>
      <w:pPr>
        <w:spacing w:before="0" w:after="0" w:line="408" w:lineRule="exact"/>
        <w:ind w:left="0" w:right="0" w:firstLine="576"/>
        <w:jc w:val="left"/>
      </w:pPr>
      <w:r>
        <w:rPr/>
        <w:t xml:space="preserve">(c) Which of the following methods the department has selected for deferring compliance with the scheduled applicable clean fuels program standard during the forecast deferral:</w:t>
      </w:r>
    </w:p>
    <w:p>
      <w:pPr>
        <w:spacing w:before="0" w:after="0" w:line="408" w:lineRule="exact"/>
        <w:ind w:left="0" w:right="0" w:firstLine="576"/>
        <w:jc w:val="left"/>
      </w:pPr>
      <w:r>
        <w:rPr/>
        <w:t xml:space="preserve">(i) Temporarily adjusting the scheduled applicable clean fuels program standard to a standard identified in the order that better reflects the forecast availability of credits during the forecast compliance period and requiring regulated parties to comply with the temporary standard;</w:t>
      </w:r>
    </w:p>
    <w:p>
      <w:pPr>
        <w:spacing w:before="0" w:after="0" w:line="408" w:lineRule="exact"/>
        <w:ind w:left="0" w:right="0" w:firstLine="576"/>
        <w:jc w:val="left"/>
      </w:pPr>
      <w:r>
        <w:rPr/>
        <w:t xml:space="preserve">(ii) Requiring regulated parties to comply only with the clean fuels program standard applicable during the compliance period prior to the forecast compliance period; or</w:t>
      </w:r>
    </w:p>
    <w:p>
      <w:pPr>
        <w:spacing w:before="0" w:after="0" w:line="408" w:lineRule="exact"/>
        <w:ind w:left="0" w:right="0" w:firstLine="576"/>
        <w:jc w:val="left"/>
      </w:pPr>
      <w:r>
        <w:rPr/>
        <w:t xml:space="preserve">(iii) Suspending deficit accrual for part or all of the forecast deferral period.</w:t>
      </w:r>
    </w:p>
    <w:p>
      <w:pPr>
        <w:spacing w:before="0" w:after="0" w:line="408" w:lineRule="exact"/>
        <w:ind w:left="0" w:right="0" w:firstLine="576"/>
        <w:jc w:val="left"/>
      </w:pPr>
      <w:r>
        <w:rPr/>
        <w:t xml:space="preserve">(3)(a) In implementing a forecast deferral, the department may take an action for deferring compliance with the clean fuels program standard other than, or in addition to, selecting a method under subsection (2)(c) of this section only if the department determines that none of the methods under subsection (2)(c) of this section will provide a sufficient mechanism for containing the costs of compliance with the clean fuels program standards during the forecast deferral.</w:t>
      </w:r>
    </w:p>
    <w:p>
      <w:pPr>
        <w:spacing w:before="0" w:after="0" w:line="408" w:lineRule="exact"/>
        <w:ind w:left="0" w:right="0" w:firstLine="576"/>
        <w:jc w:val="left"/>
      </w:pPr>
      <w:r>
        <w:rPr/>
        <w:t xml:space="preserve">(b) If the department makes the determination specified in (a) of this subsection, the department shall:</w:t>
      </w:r>
    </w:p>
    <w:p>
      <w:pPr>
        <w:spacing w:before="0" w:after="0" w:line="408" w:lineRule="exact"/>
        <w:ind w:left="0" w:right="0" w:firstLine="576"/>
        <w:jc w:val="left"/>
      </w:pPr>
      <w:r>
        <w:rPr/>
        <w:t xml:space="preserve">(i) Include in the order declaring a forecast deferral the determination and the action to be taken; and</w:t>
      </w:r>
    </w:p>
    <w:p>
      <w:pPr>
        <w:spacing w:before="0" w:after="0" w:line="408" w:lineRule="exact"/>
        <w:ind w:left="0" w:right="0" w:firstLine="576"/>
        <w:jc w:val="left"/>
      </w:pPr>
      <w:r>
        <w:rPr/>
        <w:t xml:space="preserve">(ii) Provide written notification and justification of the determination and the action to:</w:t>
      </w:r>
    </w:p>
    <w:p>
      <w:pPr>
        <w:spacing w:before="0" w:after="0" w:line="408" w:lineRule="exact"/>
        <w:ind w:left="0" w:right="0" w:firstLine="576"/>
        <w:jc w:val="left"/>
      </w:pPr>
      <w:r>
        <w:rPr/>
        <w:t xml:space="preserve">(A) The governor;</w:t>
      </w:r>
    </w:p>
    <w:p>
      <w:pPr>
        <w:spacing w:before="0" w:after="0" w:line="408" w:lineRule="exact"/>
        <w:ind w:left="0" w:right="0" w:firstLine="576"/>
        <w:jc w:val="left"/>
      </w:pPr>
      <w:r>
        <w:rPr/>
        <w:t xml:space="preserve">(B) The president of the senate;</w:t>
      </w:r>
    </w:p>
    <w:p>
      <w:pPr>
        <w:spacing w:before="0" w:after="0" w:line="408" w:lineRule="exact"/>
        <w:ind w:left="0" w:right="0" w:firstLine="576"/>
        <w:jc w:val="left"/>
      </w:pPr>
      <w:r>
        <w:rPr/>
        <w:t xml:space="preserve">(C) The speaker of the house of representatives;</w:t>
      </w:r>
    </w:p>
    <w:p>
      <w:pPr>
        <w:spacing w:before="0" w:after="0" w:line="408" w:lineRule="exact"/>
        <w:ind w:left="0" w:right="0" w:firstLine="576"/>
        <w:jc w:val="left"/>
      </w:pPr>
      <w:r>
        <w:rPr/>
        <w:t xml:space="preserve">(D) The majority and minority leaders of the senate; and</w:t>
      </w:r>
    </w:p>
    <w:p>
      <w:pPr>
        <w:spacing w:before="0" w:after="0" w:line="408" w:lineRule="exact"/>
        <w:ind w:left="0" w:right="0" w:firstLine="576"/>
        <w:jc w:val="left"/>
      </w:pPr>
      <w:r>
        <w:rPr/>
        <w:t xml:space="preserve">(E) The majority and minority leaders of the house of representatives.</w:t>
      </w:r>
    </w:p>
    <w:p>
      <w:pPr>
        <w:spacing w:before="0" w:after="0" w:line="408" w:lineRule="exact"/>
        <w:ind w:left="0" w:right="0" w:firstLine="576"/>
        <w:jc w:val="left"/>
      </w:pPr>
      <w:r>
        <w:rPr/>
        <w:t xml:space="preserve">(4) The duration of a forecast deferral may not be less than one calendar quarter or longer than one compliance period. Only the department may terminate, by order, a forecast deferral before the expiration date of the forecast deferral. Termination of a forecast deferral is effective on the first day of the next calendar quarter after the date that the order declaring the termination is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of the department may issue an order declaring an emergency deferral of compliance with the carbon intensity standard established under section 3 of this act no later than 15 calendar days after the date the department determines, in consultation with the governor's office and the department of commerce, that:</w:t>
      </w:r>
    </w:p>
    <w:p>
      <w:pPr>
        <w:spacing w:before="0" w:after="0" w:line="408" w:lineRule="exact"/>
        <w:ind w:left="0" w:right="0" w:firstLine="576"/>
        <w:jc w:val="left"/>
      </w:pPr>
      <w:r>
        <w:rPr/>
        <w:t xml:space="preserve">(a) Extreme and unusual circumstances exist that prevent the distribution of an adequate supply of renewable fuels needed for regulated parties to comply with the clean fuels program taking into consideration all available methods of obtaining sufficient credits to comply with the standard;</w:t>
      </w:r>
    </w:p>
    <w:p>
      <w:pPr>
        <w:spacing w:before="0" w:after="0" w:line="408" w:lineRule="exact"/>
        <w:ind w:left="0" w:right="0" w:firstLine="576"/>
        <w:jc w:val="left"/>
      </w:pPr>
      <w:r>
        <w:rPr/>
        <w:t xml:space="preserve">(b) The extreme and unusual circumstances are the result of a natural disaster, an act of God, a significant supply chain disruption or production facility equipment failure, or another event that could not reasonably have been foreseen or prevented and not the lack of prudent planning on the part of the suppliers of the fuels to the state; and</w:t>
      </w:r>
    </w:p>
    <w:p>
      <w:pPr>
        <w:spacing w:before="0" w:after="0" w:line="408" w:lineRule="exact"/>
        <w:ind w:left="0" w:right="0" w:firstLine="576"/>
        <w:jc w:val="left"/>
      </w:pPr>
      <w:r>
        <w:rPr/>
        <w:t xml:space="preserve">(c) It is in the public interest to grant the deferral such as when a deferral is necessary to meet projected temporary shortfalls in the supply of the renewable fuel in the state and that other methods of obtaining compliance credits are unavailable to compensate for the shortage of renewable fuel supply.</w:t>
      </w:r>
    </w:p>
    <w:p>
      <w:pPr>
        <w:spacing w:before="0" w:after="0" w:line="408" w:lineRule="exact"/>
        <w:ind w:left="0" w:right="0" w:firstLine="576"/>
        <w:jc w:val="left"/>
      </w:pPr>
      <w:r>
        <w:rPr/>
        <w:t xml:space="preserve">(2) If the director of the department makes the determination required under subsection (1) of this section, such a temporary extreme and unusual deferral is permitted only if:</w:t>
      </w:r>
    </w:p>
    <w:p>
      <w:pPr>
        <w:spacing w:before="0" w:after="0" w:line="408" w:lineRule="exact"/>
        <w:ind w:left="0" w:right="0" w:firstLine="576"/>
        <w:jc w:val="left"/>
      </w:pPr>
      <w:r>
        <w:rPr/>
        <w:t xml:space="preserve">(a) The deferral applies only for the shortest time necessary to address the extreme and unusual circumstances;</w:t>
      </w:r>
    </w:p>
    <w:p>
      <w:pPr>
        <w:spacing w:before="0" w:after="0" w:line="408" w:lineRule="exact"/>
        <w:ind w:left="0" w:right="0" w:firstLine="576"/>
        <w:jc w:val="left"/>
      </w:pPr>
      <w:r>
        <w:rPr/>
        <w:t xml:space="preserve">(b) The deferral is effective for the shortest practicable time period the director of the department determines necessary to permit the correction of the extreme and unusual circumstances; and</w:t>
      </w:r>
    </w:p>
    <w:p>
      <w:pPr>
        <w:spacing w:before="0" w:after="0" w:line="408" w:lineRule="exact"/>
        <w:ind w:left="0" w:right="0" w:firstLine="576"/>
        <w:jc w:val="left"/>
      </w:pPr>
      <w:r>
        <w:rPr/>
        <w:t xml:space="preserve">(c) The director has given public notice of a proposed deferral.</w:t>
      </w:r>
    </w:p>
    <w:p>
      <w:pPr>
        <w:spacing w:before="0" w:after="0" w:line="408" w:lineRule="exact"/>
        <w:ind w:left="0" w:right="0" w:firstLine="576"/>
        <w:jc w:val="left"/>
      </w:pPr>
      <w:r>
        <w:rPr/>
        <w:t xml:space="preserve">(3)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w:t>
      </w:r>
    </w:p>
    <w:p>
      <w:pPr>
        <w:spacing w:before="0" w:after="0" w:line="408" w:lineRule="exact"/>
        <w:ind w:left="0" w:right="0" w:firstLine="576"/>
        <w:jc w:val="left"/>
      </w:pPr>
      <w:r>
        <w:rPr/>
        <w:t xml:space="preserve">(c) Which of the following methods the department has selected for deferring compliance with the clean fuels program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the next compliance period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(4) An emergency deferral may be terminated prior to the expiration date of the emergency deferral if new information becomes available indicating that the shortage that provided the basis for the emergency deferral has ended. The director of the department shall consult with the department of commerce and the governor's office in making an early termination decision.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(5)(a) In addition to the emergency deferral specified in subsection (1) of this section, the department may issue a full or partial deferral for one calendar quarter of a person's obligation to furnish credits for compliance under section 4 of this act if it finds that the person is unable to comply with the requirements of this chapter due to reasons beyond the person's reasonable control. The department may initiate a deferral under this subsection at its own discretion or at the request of a person regulated under this chapter. The department may renew issued deferrals. In evaluating whether to issue a deferral under this subsection, the department may consider the results of the fuel supply forecast in section 11 of this act, but is not bound in its decision-making discretion by the results of the forecast. </w:t>
      </w:r>
    </w:p>
    <w:p>
      <w:pPr>
        <w:spacing w:before="0" w:after="0" w:line="408" w:lineRule="exact"/>
        <w:ind w:left="0" w:right="0" w:firstLine="576"/>
        <w:jc w:val="left"/>
      </w:pPr>
      <w:r>
        <w:rPr/>
        <w:t xml:space="preserve">(b) If the department issues a deferral pursuant to this subsection, the department may:</w:t>
      </w:r>
    </w:p>
    <w:p>
      <w:pPr>
        <w:spacing w:before="0" w:after="0" w:line="408" w:lineRule="exact"/>
        <w:ind w:left="0" w:right="0" w:firstLine="576"/>
        <w:jc w:val="left"/>
      </w:pPr>
      <w:r>
        <w:rPr/>
        <w:t xml:space="preserve">(i) Direct the person subject to the deferral to file a progress report on achieving full compliance with the requirements of this chapter within an amount of time determined to be reasonable by the department; and</w:t>
      </w:r>
    </w:p>
    <w:p>
      <w:pPr>
        <w:spacing w:before="0" w:after="0" w:line="408" w:lineRule="exact"/>
        <w:ind w:left="0" w:right="0" w:firstLine="576"/>
        <w:jc w:val="left"/>
      </w:pPr>
      <w:r>
        <w:rPr/>
        <w:t xml:space="preserve">(ii) Direct the person to take specific actions to achieve full compliance with the requirements of this chapter.</w:t>
      </w:r>
    </w:p>
    <w:p>
      <w:pPr>
        <w:spacing w:before="0" w:after="0" w:line="408" w:lineRule="exact"/>
        <w:ind w:left="0" w:right="0" w:firstLine="576"/>
        <w:jc w:val="left"/>
      </w:pPr>
      <w:r>
        <w:rPr/>
        <w:t xml:space="preserve">(c) The issuance of a deferral under this subsection does not permanently relieve the deferral recipient of the obligation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this chapter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11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chapter must be deposited into the account. Moneys in the account may be spent only after appropriation. The department may only use expenditures from the account for carrying out the program created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2029,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10(1) of this act; and</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from the generation, purchase, sale, transfer, or retirement of credits under chapter 70A.--- RCW (the new chapter created in section 26 of this act).</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2020 c 78 s 2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w:t>
      </w:r>
      <w:r>
        <w:t>((</w:t>
      </w:r>
      <w:r>
        <w:rPr>
          <w:strike/>
        </w:rPr>
        <w:t xml:space="preserve">or</w:t>
      </w:r>
      <w:r>
        <w:t>))</w:t>
      </w:r>
      <w:r>
        <w:rPr>
          <w:u w:val="single"/>
        </w:rPr>
        <w:t xml:space="preserve">,</w:t>
      </w:r>
      <w:r>
        <w:rPr/>
        <w:t xml:space="preserve"> chapter 70A.25 </w:t>
      </w:r>
      <w:r>
        <w:rPr>
          <w:u w:val="single"/>
        </w:rPr>
        <w:t xml:space="preserve">or 70A.--- (the new chapter created in section 26 of this act)</w:t>
      </w:r>
      <w:r>
        <w:rPr/>
        <w:t xml:space="preserve"> RCW, RCW 70A.45.080,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i/>
          <w:u w:val="single"/>
        </w:rPr>
        <w:t xml:space="preserve">,</w:t>
      </w:r>
      <w:r>
        <w:rPr/>
        <w:t xml:space="preserve"> 70A.450</w:t>
      </w:r>
      <w:r>
        <w:rPr>
          <w:u w:val="single"/>
        </w:rPr>
        <w:t xml:space="preserve">, or 70A.--- (the new chapter created in section 26 of this act)</w:t>
      </w:r>
      <w:r>
        <w:rPr/>
        <w:t xml:space="preserve"> RCW, RCW 70A.45.080,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 Special fuel licensees under chapter 82.38 RCW, as determined by the department of licensing, must provide evidence to the department of licensing that at least two percent of the total annual diesel fuel sold in Washington is biodiesel or renewable diesel fuel,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w:t>
      </w:r>
      <w:r>
        <w:rPr/>
        <w:noBreakHyphen/>
      </w:r>
      <w:r>
        <w:rPr/>
        <w:t xml:space="preserve">state oil seed crushing capacity and feedstock grown in Washington state can satisfy a three</w:t>
      </w:r>
      <w:r>
        <w:rPr/>
        <w:noBreakHyphen/>
      </w:r>
      <w:r>
        <w:rPr/>
        <w:t xml:space="preserve">percent requirement.</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u w:val="single"/>
        </w:rPr>
        <w:t xml:space="preserve">(5) To the extent that the requirements of this section conflict with the requirements of chapter 70A.--- (the new chapter created in section 26 of this act) RCW, the requirements of chapter 70A.--- (the new chapter created in section 26 of this act) RCW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120</w:t>
      </w:r>
      <w:r>
        <w:rPr/>
        <w:t xml:space="preserve"> and 2013 c 225 s 602 are each amended to read as follows:</w:t>
      </w:r>
    </w:p>
    <w:p>
      <w:pPr>
        <w:spacing w:before="0" w:after="0" w:line="408" w:lineRule="exact"/>
        <w:ind w:left="0" w:right="0" w:firstLine="576"/>
        <w:jc w:val="left"/>
      </w:pPr>
      <w:r>
        <w:rPr/>
        <w:t xml:space="preserve">(1) By December 1, 2008, motor vehicle fuel licensees under chapter 82.38 RCW, as determined by the department of licensing, must provide evidence to the department of licensing that at least two percent of total gasoline sold in Washington, measured on a quarterly basis, is denatured ethanol.</w:t>
      </w:r>
    </w:p>
    <w:p>
      <w:pPr>
        <w:spacing w:before="0" w:after="0" w:line="408" w:lineRule="exact"/>
        <w:ind w:left="0" w:right="0" w:firstLine="576"/>
        <w:jc w:val="left"/>
      </w:pPr>
      <w:r>
        <w:rPr/>
        <w:t xml:space="preserve">(2) If the director of ecology determines that ethanol content greater than two percent of the total gasoline sold in Washington will not jeopardize continued attainment of the federal clean air act's national ambient air quality standard for ozone pollution in Washington and the director of agriculture determines and publishes this determination in the Washington State Register that sufficient raw materials are available within Washington to support economical production of ethanol at higher levels, the director of agriculture may require by rule that licensees provide evidence to the department of licensing that denatured ethanol comprises between two percent and at least ten percent of total gasoline sold in Washington, measured on a quarterly basis.</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t xml:space="preserve">(5) Nothing in this section is intended to prohibit the production, sale, or use of motor fuel for use in federally designated flexibly fueled vehicles capable of using E85 motor fuel. Nothing in this section is intended to limit the use of high octane gasoline not blended with ethanol for use in aircraft.</w:t>
      </w:r>
    </w:p>
    <w:p>
      <w:pPr>
        <w:spacing w:before="0" w:after="0" w:line="408" w:lineRule="exact"/>
        <w:ind w:left="0" w:right="0" w:firstLine="576"/>
        <w:jc w:val="left"/>
      </w:pPr>
      <w:r>
        <w:rPr>
          <w:u w:val="single"/>
        </w:rPr>
        <w:t xml:space="preserve">(6) To the extent that the requirements of this section conflict with the requirements of chapter 70A.--- (the new chapter created in section 26 of this act) RCW, the requirements of chapter 70A.--- (the new chapter created in section 26 of this act) RCW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E3SHB 1091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04/08/2021</w:t>
      </w:r>
    </w:p>
    <w:p>
      <w:pPr>
        <w:spacing w:before="0" w:after="0" w:line="408" w:lineRule="exact"/>
        <w:ind w:left="0" w:right="0" w:firstLine="576"/>
        <w:jc w:val="left"/>
      </w:pPr>
      <w:r>
        <w:rPr/>
        <w:t xml:space="preserve">On page 1, line 2 of the title, after "fuel;" strike the remainder of the title and insert "amending RCW 46.17.365, 46.25.100, 46.20.202, 46.25.052, 46.25.060, 70A.15.3150, 70A.15.3160, 19.112.110, and 19.112.120; adding a new section to chapter 82.04 RCW; adding a new chapter to Title 70A RCW; creating a new section; prescribing penalties; providing a contingent effective date; and providing an expiration date."</w:t>
      </w:r>
    </w:p>
    <w:p>
      <w:pPr>
        <w:spacing w:before="0" w:after="0" w:line="408" w:lineRule="exact"/>
        <w:ind w:left="0" w:right="0" w:firstLine="576"/>
        <w:jc w:val="left"/>
      </w:pPr>
      <w:r>
        <w:rPr>
          <w:u w:val="single"/>
        </w:rPr>
        <w:t xml:space="preserve">EFFECT:</w:t>
      </w:r>
      <w:r>
        <w:rPr/>
        <w:t xml:space="preserve"> Removes the emergency deferral in the event of a low carbon fuel shortage of at least 5 percent of the amount of forecasted to be available or upon the issuance of a Governor's declaration of an energy emergency, and instead provides that the emergency deferral may be issued in extreme and unusual circumstances which prevent the distribution of an adequate supply of renewable fuels needed to comply with the program and are the result of a natural disaster, act of God, a significant supply chain disruption, or another event that could not reasonably have been foreseen or prevented, and is in the public interest to grant the deferral.</w:t>
      </w:r>
    </w:p>
    <w:p>
      <w:pPr>
        <w:spacing w:before="0" w:after="0" w:line="408" w:lineRule="exact"/>
        <w:ind w:left="0" w:right="0" w:firstLine="576"/>
        <w:jc w:val="left"/>
      </w:pPr>
      <w:r>
        <w:rPr/>
        <w:t xml:space="preserve">Adds that in addition to the emergency deferral, the department of ecology may also issue a full or partial deferral for one calendar quarter if it finds that the person is unable to comply with the requirements due to reasons beyond the person's reasonable control. Allows the department to require the person seek a deferral to provide a progress report or take specific action to achieve full compliance.</w:t>
      </w:r>
    </w:p>
    <w:p>
      <w:pPr>
        <w:spacing w:before="0" w:after="0" w:line="408" w:lineRule="exact"/>
        <w:ind w:left="0" w:right="0" w:firstLine="576"/>
        <w:jc w:val="left"/>
      </w:pPr>
      <w:r>
        <w:rPr/>
        <w:t xml:space="preserve">Removes the requirements for (1) the Washington State University Energy Program to initiate a program to identify least-conflict priority sites for low carbon transportation fuel projects and (2) requires Ecology to periodically convene specified stakeholders to discuss mitigation of significant likely environmental impacts associated with low carbon transportation fuel projects.</w:t>
      </w:r>
    </w:p>
    <w:p>
      <w:pPr>
        <w:spacing w:before="0" w:after="0" w:line="408" w:lineRule="exact"/>
        <w:ind w:left="0" w:right="0" w:firstLine="576"/>
        <w:jc w:val="left"/>
      </w:pPr>
      <w:r>
        <w:rPr/>
        <w:t xml:space="preserve">Removes the 2028 standard of 10 percent below 2017 levels and instead provides that the rules adopted by the Department of Ecology (Ecology) phase-in carbon intensity reduction not to exceed .5 percent a year in 2023 and 2024, 1 percent a year beginning in 2025 through 2027, 1.5 percent a year in 2028 through 2031, and 2.5 percent a year beginning in 2032 through 2034.</w:t>
      </w:r>
    </w:p>
    <w:p>
      <w:pPr>
        <w:spacing w:before="0" w:after="0" w:line="408" w:lineRule="exact"/>
        <w:ind w:left="0" w:right="0" w:firstLine="576"/>
        <w:jc w:val="left"/>
      </w:pPr>
      <w:r>
        <w:rPr/>
        <w:t xml:space="preserve">Removes the requirement that Ecology must update, prior to 2032, CFP rules to further reduce GHG emissions from each unit of transportation fuel for each year through 2050, consistent with statutory state emission reduction limits.</w:t>
      </w:r>
    </w:p>
    <w:p>
      <w:pPr>
        <w:spacing w:before="0" w:after="0" w:line="408" w:lineRule="exact"/>
        <w:ind w:left="0" w:right="0" w:firstLine="576"/>
        <w:jc w:val="left"/>
      </w:pPr>
      <w:r>
        <w:rPr/>
        <w:t xml:space="preserve">Adds that the rules must not establish a reduction level beyond 10 percent of greenhouse gas emissions attributable to each unit of the fuels without explicit legislative authorization enacted subsequent to January 1, 2029. Ecology must submit agency request legislation that if enacted would provide this authorization.</w:t>
      </w:r>
    </w:p>
    <w:p>
      <w:pPr>
        <w:spacing w:before="0" w:after="0" w:line="408" w:lineRule="exact"/>
        <w:ind w:left="0" w:right="0" w:firstLine="576"/>
        <w:jc w:val="left"/>
      </w:pPr>
      <w:r>
        <w:rPr/>
        <w:t xml:space="preserve">Requires the passage of a separate additive transportation funding act generating more than $500 million per biennium in revenue before Ecology may assign compliance obligations or allow for actual credit generation in order to coordinate and synchronize the CFP with other transportation-related investments.</w:t>
      </w:r>
    </w:p>
    <w:p>
      <w:pPr>
        <w:spacing w:before="0" w:after="0" w:line="408" w:lineRule="exact"/>
        <w:ind w:left="0" w:right="0" w:firstLine="576"/>
        <w:jc w:val="left"/>
      </w:pPr>
      <w:r>
        <w:rPr/>
        <w:t xml:space="preserve">Adds program design provisions and directs Ecology to regularly monitor the availability of fuels needed for compliance and calculate the volume-weighted average price of credits monthly and post this on its website.</w:t>
      </w:r>
    </w:p>
    <w:p>
      <w:pPr>
        <w:spacing w:before="0" w:after="0" w:line="408" w:lineRule="exact"/>
        <w:ind w:left="0" w:right="0" w:firstLine="576"/>
        <w:jc w:val="left"/>
      </w:pPr>
      <w:r>
        <w:rPr/>
        <w:t xml:space="preserve">Removes the examples of cost containment mechanisms and instead directs Ecology to hold a credit clearance market for any compliance period where at least one regulated party reports it has a net deficit balance.</w:t>
      </w:r>
    </w:p>
    <w:p>
      <w:pPr>
        <w:spacing w:before="0" w:after="0" w:line="408" w:lineRule="exact"/>
        <w:ind w:left="0" w:right="0" w:firstLine="576"/>
        <w:jc w:val="left"/>
      </w:pPr>
      <w:r>
        <w:rPr/>
        <w:t xml:space="preserve">Directs Ecology to set the maximum price for credits in a credit clearance market, which may not exceed $200 for 2028, and for 2029 and subsequent years may exceed $200 as annually adjusted for inflation. </w:t>
      </w:r>
    </w:p>
    <w:p>
      <w:pPr>
        <w:spacing w:before="0" w:after="0" w:line="408" w:lineRule="exact"/>
        <w:ind w:left="0" w:right="0" w:firstLine="576"/>
        <w:jc w:val="left"/>
      </w:pPr>
      <w:r>
        <w:rPr/>
        <w:t xml:space="preserve">Requires Ecology to evaluate the net cumulative greenhouse gas emissions, for new or expanded low carbon fuel production facilities that would require a SEPA review. In evaluating the GHG emissions from a low carbon fuel production facility, the department shall net its direct greenhouse gas emissions with reductions associated with its fuel product compared to the carbon intensity requirements established under this act.</w:t>
      </w:r>
    </w:p>
    <w:p>
      <w:pPr>
        <w:spacing w:before="0" w:after="0" w:line="408" w:lineRule="exact"/>
        <w:ind w:left="0" w:right="0" w:firstLine="576"/>
        <w:jc w:val="left"/>
      </w:pPr>
      <w:r>
        <w:rPr/>
        <w:t xml:space="preserve">Removes infrastructure investments in broadband as one of the activities that may generate credits under the CFP.</w:t>
      </w:r>
    </w:p>
    <w:p>
      <w:pPr>
        <w:spacing w:before="0" w:after="0" w:line="408" w:lineRule="exact"/>
        <w:ind w:left="0" w:right="0" w:firstLine="576"/>
        <w:jc w:val="left"/>
      </w:pPr>
      <w:r>
        <w:rPr/>
        <w:t xml:space="preserve">Requires 50 percent of revenues earned by an electric utility from generating credits under the CFP to be used for activities and projects jointly determined by Ecology and the Washington state department of transportation that have the highest impact on reducing greenhouse gas emissions and decarbonizing the transportation sector.</w:t>
      </w:r>
    </w:p>
    <w:p>
      <w:pPr>
        <w:spacing w:before="0" w:after="0" w:line="408" w:lineRule="exact"/>
        <w:ind w:left="0" w:right="0" w:firstLine="576"/>
        <w:jc w:val="left"/>
      </w:pPr>
      <w:r>
        <w:rPr/>
        <w:t xml:space="preserve">Adds a new section requiring Ecology to issue an order declaring a forecast deferral if the fuel supply forecast projects that the amount of credits available during the compliance period will be less than 100 percent of the credits projected to be necessary to comply with the CFP.</w:t>
      </w:r>
    </w:p>
    <w:p>
      <w:pPr>
        <w:spacing w:before="0" w:after="0" w:line="408" w:lineRule="exact"/>
        <w:ind w:left="0" w:right="0" w:firstLine="576"/>
        <w:jc w:val="left"/>
      </w:pPr>
      <w:r>
        <w:rPr/>
        <w:t xml:space="preserve">Directs that by January 1, 2026, if Ecology determines based on the periodic fuel supply forecast that in-state production of feedstocks available for compliance with the program is less than 25 percent needed for program compliance, the standard adopted by Ecology from the previous compliance period will apply. If this occurs, the department must increase the clean fuels standard for the following compliance period when Ecology determines that 25 percent or more of the feedstocks available for compliance with the program are grown in Washington.</w:t>
      </w:r>
    </w:p>
    <w:p>
      <w:pPr>
        <w:spacing w:before="0" w:after="0" w:line="408" w:lineRule="exact"/>
        <w:ind w:left="0" w:right="0" w:firstLine="576"/>
        <w:jc w:val="left"/>
      </w:pPr>
      <w:r>
        <w:rPr/>
        <w:t xml:space="preserve">Directs that by January 1, 2028, if Ecology determines based on the fuel supply forecast that in-state manufacturing of feedstocks is less than 25 percent needed for the program, the standard from the previous compliance period will apply. If this occurs, Ecology must increase the standard for the following compliance period when it determines that 25 percent or more of the feedstocks available for compliance are manufactured in Washington.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2a4fffe97c41af" /></Relationships>
</file>