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199c8181b2482b" /></Relationships>
</file>

<file path=word/document.xml><?xml version="1.0" encoding="utf-8"?>
<w:document xmlns:w="http://schemas.openxmlformats.org/wordprocessingml/2006/main">
  <w:body>
    <w:p>
      <w:r>
        <w:rPr>
          <w:b/>
        </w:rPr>
        <w:r>
          <w:rPr/>
          <w:t xml:space="preserve">1189-S.E</w:t>
        </w:r>
      </w:r>
      <w:r>
        <w:rPr>
          <w:b/>
        </w:rPr>
        <w:t xml:space="preserve"> </w:t>
        <w:t xml:space="preserve">AMS</w:t>
      </w:r>
      <w:r>
        <w:rPr>
          <w:b/>
        </w:rPr>
        <w:t xml:space="preserve"> </w:t>
        <w:r>
          <w:rPr/>
          <w:t xml:space="preserve">VAND</w:t>
        </w:r>
      </w:r>
      <w:r>
        <w:rPr>
          <w:b/>
        </w:rPr>
        <w:t xml:space="preserve"> </w:t>
        <w:r>
          <w:rPr/>
          <w:t xml:space="preserve">S2379.1</w:t>
        </w:r>
      </w:r>
      <w:r>
        <w:rPr>
          <w:b/>
        </w:rPr>
        <w:t xml:space="preserve"> - NOT FOR FLOOR USE</w:t>
      </w:r>
    </w:p>
    <w:p>
      <w:pPr>
        <w:ind w:left="0" w:right="0" w:firstLine="576"/>
      </w:pPr>
    </w:p>
    <w:p>
      <w:pPr>
        <w:spacing w:before="480" w:after="0" w:line="408" w:lineRule="exact"/>
      </w:pPr>
      <w:r>
        <w:rPr>
          <w:b/>
          <w:u w:val="single"/>
        </w:rPr>
        <w:t xml:space="preserve">ESHB 1189</w:t>
      </w:r>
      <w:r>
        <w:t xml:space="preserve"> -</w:t>
      </w:r>
      <w:r>
        <w:t xml:space="preserve"> </w:t>
        <w:t xml:space="preserve">S AMD TO BFST COMM AMD (S-0239.3/21)</w:t>
      </w:r>
      <w:r>
        <w:t xml:space="preserve"> </w:t>
      </w:r>
      <w:r>
        <w:rPr>
          <w:b/>
        </w:rPr>
        <w:t xml:space="preserve">509</w:t>
      </w:r>
    </w:p>
    <w:p>
      <w:pPr>
        <w:spacing w:before="0" w:after="0" w:line="408" w:lineRule="exact"/>
        <w:ind w:left="0" w:right="0" w:firstLine="576"/>
        <w:jc w:val="left"/>
      </w:pPr>
      <w:r>
        <w:rPr/>
        <w:t xml:space="preserve">By Senator Van De Wege</w:t>
      </w:r>
    </w:p>
    <w:p>
      <w:pPr>
        <w:jc w:val="right"/>
      </w:pPr>
      <w:r>
        <w:rPr>
          <w:b/>
        </w:rPr>
        <w:t xml:space="preserve">ADOPTED 04/05/2021</w:t>
      </w:r>
    </w:p>
    <w:p>
      <w:pPr>
        <w:spacing w:before="0" w:after="0" w:line="408" w:lineRule="exact"/>
        <w:ind w:left="0" w:right="0" w:firstLine="576"/>
        <w:jc w:val="left"/>
      </w:pPr>
      <w:r>
        <w:rPr/>
        <w:t xml:space="preserve">On page 6, beginning on line 2, after "fire" strike all material through "area" on line 4 and insert "protection district or regional fire protection service authority, or the fire service agency's annual report demonstrates an increase in the level of service directly related to the increment area, the local government must negotiate a mitigation plan with the fire protection district or regional fire protection service authority to address level of service issues in the increment area"</w:t>
      </w:r>
    </w:p>
    <w:p>
      <w:pPr>
        <w:spacing w:before="0" w:after="0" w:line="408" w:lineRule="exact"/>
        <w:ind w:left="0" w:right="0" w:firstLine="576"/>
        <w:jc w:val="left"/>
      </w:pPr>
      <w:r>
        <w:rPr>
          <w:u w:val="single"/>
        </w:rPr>
        <w:t xml:space="preserve">EFFECT:</w:t>
      </w:r>
      <w:r>
        <w:rPr/>
        <w:t xml:space="preserve"> Makes the conditions under which a local government is required to negotiate a mitigation plan applicable to fire protection districts and regional fire protection service authorities. A fire service agency's annual report that demonstrates an increase in the level of service directly related to the increment area will result in the local government having to negotiate a mitigation plan with a fire protection district or regional fire protection service authority.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865d3ed194c91" /></Relationships>
</file>