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0e68f49cb4ab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S2766.1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14, line 3, strike all of sections 4 through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beginning on line 6, after "RCW" strike all material through "36.70A.210" on line 8 and insert "90.58.080 and 90.58.080"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(Sec. 4 through Sec. 9) pertaining to federally recognized Indian tribes participating in the county or regional planning process.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e8d3ee5304061" /></Relationships>
</file>