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a6d7f85834ad4" /></Relationships>
</file>

<file path=word/document.xml><?xml version="1.0" encoding="utf-8"?>
<w:document xmlns:w="http://schemas.openxmlformats.org/wordprocessingml/2006/main">
  <w:body>
    <w:p>
      <w:r>
        <w:rPr>
          <w:b/>
        </w:rPr>
        <w:r>
          <w:rPr/>
          <w:t xml:space="preserve">1289</w:t>
        </w:r>
      </w:r>
      <w:r>
        <w:rPr>
          <w:b/>
        </w:rPr>
        <w:t xml:space="preserve"> </w:t>
        <w:t xml:space="preserve">AMS</w:t>
      </w:r>
      <w:r>
        <w:rPr>
          <w:b/>
        </w:rPr>
        <w:t xml:space="preserve"> </w:t>
        <w:r>
          <w:rPr/>
          <w:t xml:space="preserve">LCTA</w:t>
        </w:r>
      </w:r>
      <w:r>
        <w:rPr>
          <w:b/>
        </w:rPr>
        <w:t xml:space="preserve"> </w:t>
        <w:r>
          <w:rPr/>
          <w:t xml:space="preserve">S2310.1</w:t>
        </w:r>
      </w:r>
      <w:r>
        <w:rPr>
          <w:b/>
        </w:rPr>
        <w:t xml:space="preserve"> - NOT FOR FLOOR USE</w:t>
      </w:r>
    </w:p>
    <w:p>
      <w:pPr>
        <w:ind w:left="0" w:right="0" w:firstLine="576"/>
      </w:pPr>
    </w:p>
    <w:p>
      <w:pPr>
        <w:spacing w:before="480" w:after="0" w:line="408" w:lineRule="exact"/>
      </w:pPr>
      <w:r>
        <w:rPr>
          <w:b/>
          <w:u w:val="single"/>
        </w:rPr>
        <w:t xml:space="preserve">HB 1289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2019 c 112 s 2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w:t>
      </w:r>
      <w:r>
        <w:rPr>
          <w:u w:val="single"/>
        </w:rPr>
        <w:t xml:space="preserve">Employees of a domestic winery who are at least age 18 but under 21 years of age may engage in wine production and work in a winery's production facility, so long as there is an adult age 21 years of age or older on duty supervising such activities on the premises. Nothing in this subsection authorizes a winery employee under age 21 to taste, consume, sell, or serve wine or liquor.</w:t>
      </w:r>
    </w:p>
    <w:p>
      <w:pPr>
        <w:spacing w:before="0" w:after="0" w:line="408" w:lineRule="exact"/>
        <w:ind w:left="0" w:right="0" w:firstLine="576"/>
        <w:jc w:val="left"/>
      </w:pPr>
      <w:r>
        <w:rPr>
          <w:u w:val="single"/>
        </w:rPr>
        <w:t xml:space="preserve">(4)</w:t>
      </w:r>
      <w:r>
        <w:rPr/>
        <w:t xml:space="preserve">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domestic winery's intern occurring at or about the domestic winery's premises, which violates any provision of this title, is the sole responsibility of the domestic winery."</w:t>
      </w:r>
    </w:p>
    <w:p>
      <w:pPr>
        <w:spacing w:before="480" w:after="0" w:line="408" w:lineRule="exact"/>
      </w:pPr>
      <w:r>
        <w:rPr>
          <w:b/>
          <w:u w:val="single"/>
        </w:rPr>
        <w:t xml:space="preserve">HB 1289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04/03/2021</w:t>
      </w:r>
    </w:p>
    <w:p>
      <w:pPr>
        <w:spacing w:before="0" w:after="0" w:line="408" w:lineRule="exact"/>
        <w:ind w:left="0" w:right="0" w:firstLine="576"/>
        <w:jc w:val="left"/>
      </w:pPr>
      <w:r>
        <w:rPr/>
        <w:t xml:space="preserve">On page 1, line 1 of the title, after "development;" strike the remainder of the title and insert "and amending RCW 66.44.318."</w:t>
      </w:r>
    </w:p>
    <w:p>
      <w:pPr>
        <w:spacing w:before="0" w:after="0" w:line="408" w:lineRule="exact"/>
        <w:ind w:left="0" w:right="0" w:firstLine="576"/>
        <w:jc w:val="left"/>
      </w:pPr>
      <w:r>
        <w:rPr>
          <w:u w:val="single"/>
        </w:rPr>
        <w:t xml:space="preserve">EFFECT:</w:t>
      </w:r>
      <w:r>
        <w:rPr/>
        <w:t xml:space="preserve"> Provides that the new provision allowing domestic winery workers ages 18 to 21 to engage in wine production and work at the production facility does not authorize them to taste or consume wine or liquor.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8962645d8e4cb9" /></Relationships>
</file>