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858eeaa5974316" /></Relationships>
</file>

<file path=word/document.xml><?xml version="1.0" encoding="utf-8"?>
<w:document xmlns:w="http://schemas.openxmlformats.org/wordprocessingml/2006/main">
  <w:body>
    <w:p>
      <w:r>
        <w:rPr>
          <w:b/>
        </w:rPr>
        <w:r>
          <w:rPr/>
          <w:t xml:space="preserve">1368-S.E</w:t>
        </w:r>
      </w:r>
      <w:r>
        <w:rPr>
          <w:b/>
        </w:rPr>
        <w:t xml:space="preserve"> </w:t>
        <w:t xml:space="preserve">AMS</w:t>
      </w:r>
      <w:r>
        <w:rPr>
          <w:b/>
        </w:rPr>
        <w:t xml:space="preserve"> </w:t>
        <w:r>
          <w:rPr/>
          <w:t xml:space="preserve">BRAU</w:t>
        </w:r>
      </w:r>
      <w:r>
        <w:rPr>
          <w:b/>
        </w:rPr>
        <w:t xml:space="preserve"> </w:t>
        <w:r>
          <w:rPr/>
          <w:t xml:space="preserve">S0872.2</w:t>
        </w:r>
      </w:r>
      <w:r>
        <w:rPr>
          <w:b/>
        </w:rPr>
        <w:t xml:space="preserve"> - NOT FOR FLOOR USE</w:t>
      </w:r>
    </w:p>
    <w:p>
      <w:pPr>
        <w:ind w:left="0" w:right="0" w:firstLine="576"/>
      </w:pPr>
    </w:p>
    <w:p>
      <w:pPr>
        <w:spacing w:before="480" w:after="0" w:line="408" w:lineRule="exact"/>
      </w:pPr>
      <w:r>
        <w:rPr>
          <w:b/>
          <w:u w:val="single"/>
        </w:rPr>
        <w:t xml:space="preserve">ESHB 1368</w:t>
      </w:r>
      <w:r>
        <w:t xml:space="preserve"> -</w:t>
      </w:r>
      <w:r>
        <w:t xml:space="preserve"> </w:t>
        <w:t xml:space="preserve">S AMD</w:t>
      </w:r>
      <w:r>
        <w:t xml:space="preserve"> </w:t>
      </w:r>
      <w:r>
        <w:rPr>
          <w:b/>
        </w:rPr>
        <w:t xml:space="preserve">46</w:t>
      </w:r>
    </w:p>
    <w:p>
      <w:pPr>
        <w:spacing w:before="0" w:after="0" w:line="408" w:lineRule="exact"/>
        <w:ind w:left="0" w:right="0" w:firstLine="576"/>
        <w:jc w:val="left"/>
      </w:pPr>
      <w:r>
        <w:rPr/>
        <w:t xml:space="preserve">By Senator Braun</w:t>
      </w:r>
    </w:p>
    <w:p>
      <w:pPr>
        <w:jc w:val="right"/>
      </w:pPr>
      <w:r>
        <w:rPr>
          <w:b/>
        </w:rPr>
        <w:t xml:space="preserve">NOT ADOPTED 02/10/2021</w:t>
      </w:r>
    </w:p>
    <w:p>
      <w:pPr>
        <w:spacing w:before="0" w:after="0" w:line="408" w:lineRule="exact"/>
        <w:ind w:left="0" w:right="0" w:firstLine="576"/>
        <w:jc w:val="left"/>
      </w:pPr>
      <w:r>
        <w:rPr/>
        <w:t xml:space="preserve">On page 12, after line 14, insert the following:</w:t>
      </w:r>
    </w:p>
    <w:p>
      <w:pPr>
        <w:spacing w:before="0" w:after="0" w:line="408" w:lineRule="exact"/>
        <w:ind w:left="0" w:right="0" w:firstLine="0"/>
        <w:jc w:val="left"/>
      </w:pPr>
      <w:r>
        <w:rPr/>
        <w:t xml:space="preserve">"COVID-19 Public Health Response Nonappropriated Account</w:t>
      </w:r>
      <w:r>
        <w:rPr>
          <w:rFonts w:ascii="Times New Roman" w:hAnsi="Times New Roman"/>
        </w:rPr>
        <w:t xml:space="preserve">—</w:t>
      </w:r>
      <w:r>
        <w:rPr/>
        <w:t xml:space="preserve">State Appropriation . . . . $200,000,000"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13, after line 38, insert the following:</w:t>
      </w:r>
    </w:p>
    <w:p>
      <w:pPr>
        <w:spacing w:before="0" w:after="0" w:line="408" w:lineRule="exact"/>
        <w:ind w:left="0" w:right="0" w:firstLine="576"/>
        <w:jc w:val="left"/>
      </w:pPr>
      <w:r>
        <w:rPr/>
        <w:t xml:space="preserve">"(4) $200,000,000 of the COVID-19 public health response nonappropriated account</w:t>
      </w:r>
      <w:r>
        <w:rPr>
          <w:rFonts w:ascii="Times New Roman" w:hAnsi="Times New Roman"/>
        </w:rPr>
        <w:t xml:space="preserve">—</w:t>
      </w:r>
      <w:r>
        <w:rPr/>
        <w:t xml:space="preserve">state appropriation is provided solely for subgrants to local education agencies for vaccinations, testing, contact tracing, and other necessary activities to facilitate the safe reopening of schools. If necessary, the superintendent and the department of health shall enter into an interagency agreement to facilitate the expenditures from the COVID-19 public health response account. The superintendent must distribute the funding based on the number of full-time equivalent students within that local education agency as a proportion of the total number of full-time equivalent students statewide."</w:t>
      </w:r>
    </w:p>
    <w:p>
      <w:pPr>
        <w:spacing w:before="0" w:after="0" w:line="408" w:lineRule="exact"/>
        <w:ind w:left="0" w:right="0" w:firstLine="576"/>
        <w:jc w:val="left"/>
      </w:pPr>
      <w:r>
        <w:rPr>
          <w:u w:val="single"/>
        </w:rPr>
        <w:t xml:space="preserve">EFFECT:</w:t>
      </w:r>
      <w:r>
        <w:rPr/>
        <w:t xml:space="preserve"> Appropriates $200 million of the COVID-19 Public Health Response Account moneys for the Office of the Superintendent of Public Instruction to make subgrants, on a proportional basis, available to local education agencies to assist with school reopening.</w:t>
      </w:r>
    </w:p>
    <w:p>
      <w:pPr>
        <w:spacing w:before="0" w:after="0" w:line="408" w:lineRule="exact"/>
        <w:ind w:left="0" w:right="0" w:firstLine="576"/>
        <w:jc w:val="left"/>
      </w:pPr>
      <w:r>
        <w:rPr>
          <w:u w:val="single"/>
        </w:rPr>
        <w:t xml:space="preserve">EXPENDITURE EFFECT (2021-2023):</w:t>
      </w:r>
      <w:r>
        <w:rPr/>
        <w:t xml:space="preserve"> $0 Near General Fund</w:t>
      </w:r>
      <w:r>
        <w:rPr>
          <w:rFonts w:ascii="Times New Roman" w:hAnsi="Times New Roman"/>
        </w:rPr>
        <w:t xml:space="preserve">—</w:t>
      </w:r>
      <w:r>
        <w:rPr/>
        <w:t xml:space="preserve">State/$200,000,000 Total Funds</w:t>
      </w:r>
    </w:p>
    <w:p>
      <w:pPr>
        <w:spacing w:before="0" w:after="0" w:line="408" w:lineRule="exact"/>
        <w:ind w:left="0" w:right="0" w:firstLine="576"/>
        <w:jc w:val="left"/>
      </w:pPr>
      <w:r>
        <w:rPr>
          <w:u w:val="single"/>
        </w:rPr>
        <w:t xml:space="preserve">FOUR-YEAR OUTLOOK EXPENDITURE EFFECT:</w:t>
      </w:r>
      <w:r>
        <w:rPr/>
        <w:t xml:space="preserve"> $0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c31ee01955447e" /></Relationships>
</file>