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a4b0323cf46d2"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WARN</w:t>
        </w:r>
      </w:r>
      <w:r>
        <w:rPr>
          <w:b/>
        </w:rPr>
        <w:t xml:space="preserve"> </w:t>
        <w:r>
          <w:rPr/>
          <w:t xml:space="preserve">S5253.1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1377</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2, line 38, after "</w:t>
      </w:r>
      <w:r>
        <w:rPr>
          <w:u w:val="single"/>
        </w:rPr>
        <w:t xml:space="preserve">services.</w:t>
      </w:r>
      <w:r>
        <w:rPr/>
        <w:t xml:space="preserve">" insert "</w:t>
      </w:r>
      <w:r>
        <w:rPr>
          <w:u w:val="single"/>
        </w:rPr>
        <w:t xml:space="preserve">Any rules related to employees performing janitorial or building cleaning services must not go into effect until the department demonstrates that the recommendations in the rules will conclusively provide the same protection for each affected worker.</w:t>
      </w:r>
      <w:r>
        <w:rPr/>
        <w:t xml:space="preserve">"</w:t>
      </w:r>
    </w:p>
    <w:p>
      <w:pPr>
        <w:spacing w:before="0" w:after="0" w:line="408" w:lineRule="exact"/>
        <w:ind w:left="0" w:right="0" w:firstLine="576"/>
        <w:jc w:val="left"/>
      </w:pPr>
      <w:r>
        <w:rPr>
          <w:u w:val="single"/>
        </w:rPr>
        <w:t xml:space="preserve">EFFECT:</w:t>
      </w:r>
      <w:r>
        <w:rPr/>
        <w:t xml:space="preserve"> Prohibits any rules related to employees performing janitorial or building cleaning services from going into effect until the department demonstrates that the recommendations in the rules will conclusively provide the same protection for each affected worker.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426bf6c6574ae1" /></Relationships>
</file>