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61f8130ffe4f62" /></Relationships>
</file>

<file path=word/document.xml><?xml version="1.0" encoding="utf-8"?>
<w:document xmlns:w="http://schemas.openxmlformats.org/wordprocessingml/2006/main">
  <w:body>
    <w:p>
      <w:r>
        <w:rPr>
          <w:b/>
        </w:rPr>
        <w:r>
          <w:rPr/>
          <w:t xml:space="preserve">1851.E</w:t>
        </w:r>
      </w:r>
      <w:r>
        <w:rPr>
          <w:b/>
        </w:rPr>
        <w:t xml:space="preserve"> </w:t>
        <w:t xml:space="preserve">AMS</w:t>
      </w:r>
      <w:r>
        <w:rPr>
          <w:b/>
        </w:rPr>
        <w:t xml:space="preserve"> </w:t>
        <w:r>
          <w:rPr/>
          <w:t xml:space="preserve">FORT</w:t>
        </w:r>
      </w:r>
      <w:r>
        <w:rPr>
          <w:b/>
        </w:rPr>
        <w:t xml:space="preserve"> </w:t>
        <w:r>
          <w:rPr/>
          <w:t xml:space="preserve">S5020.1</w:t>
        </w:r>
      </w:r>
      <w:r>
        <w:rPr>
          <w:b/>
        </w:rPr>
        <w:t xml:space="preserve"> - NOT FOR FLOOR USE</w:t>
      </w:r>
    </w:p>
    <w:p>
      <w:pPr>
        <w:ind w:left="0" w:right="0" w:firstLine="576"/>
      </w:pPr>
    </w:p>
    <w:p>
      <w:pPr>
        <w:spacing w:before="480" w:after="0" w:line="408" w:lineRule="exact"/>
      </w:pPr>
      <w:r>
        <w:rPr>
          <w:b/>
          <w:u w:val="single"/>
        </w:rPr>
        <w:t xml:space="preserve">EHB 1851</w:t>
      </w:r>
      <w:r>
        <w:t xml:space="preserve"> -</w:t>
      </w:r>
      <w:r>
        <w:t xml:space="preserve"> </w:t>
        <w:t xml:space="preserve">S AMD TO HLTC COMM AMD (S-4883.1/22)</w:t>
      </w:r>
      <w:r>
        <w:t xml:space="preserve"> </w:t>
      </w:r>
      <w:r>
        <w:rPr>
          <w:b/>
        </w:rPr>
        <w:t xml:space="preserve">1285</w:t>
      </w:r>
    </w:p>
    <w:p>
      <w:pPr>
        <w:spacing w:before="0" w:after="0" w:line="408" w:lineRule="exact"/>
        <w:ind w:left="0" w:right="0" w:firstLine="576"/>
        <w:jc w:val="left"/>
      </w:pPr>
      <w:r>
        <w:rPr/>
        <w:t xml:space="preserve">By Senator Fortunato</w:t>
      </w:r>
    </w:p>
    <w:p>
      <w:pPr>
        <w:jc w:val="right"/>
      </w:pPr>
      <w:r>
        <w:rPr>
          <w:b/>
        </w:rPr>
        <w:t xml:space="preserve">NOT ADOPTED 03/01/2022</w:t>
      </w:r>
    </w:p>
    <w:p>
      <w:pPr>
        <w:spacing w:before="0" w:after="0" w:line="408" w:lineRule="exact"/>
        <w:ind w:left="0" w:right="0" w:firstLine="576"/>
        <w:jc w:val="left"/>
      </w:pPr>
      <w:r>
        <w:rPr/>
        <w:t xml:space="preserve">On page 3, after line 2, insert the following:</w:t>
      </w:r>
    </w:p>
    <w:p>
      <w:pPr>
        <w:spacing w:before="0" w:after="0" w:line="408" w:lineRule="exact"/>
        <w:ind w:left="0" w:right="0" w:firstLine="576"/>
        <w:jc w:val="left"/>
      </w:pPr>
      <w:r>
        <w:rPr/>
        <w:t xml:space="preserve">"</w:t>
      </w:r>
      <w:r>
        <w:rPr>
          <w:u w:val="single"/>
        </w:rPr>
        <w:t xml:space="preserve">No termination of pregnancy by a physician assistant, advanced registered nurse practitioner, or other health care provider acting within the provider's scope of practice as permitted by this section shall be performed except with the informed consent from the patient upon whom the procedure is to be performed. The consent to the termination of pregnancy is informed when:</w:t>
      </w:r>
    </w:p>
    <w:p>
      <w:pPr>
        <w:spacing w:before="0" w:after="0" w:line="408" w:lineRule="exact"/>
        <w:ind w:left="0" w:right="0" w:firstLine="576"/>
        <w:jc w:val="left"/>
      </w:pPr>
      <w:r>
        <w:rPr>
          <w:u w:val="single"/>
        </w:rPr>
        <w:t xml:space="preserve">(1) The physician assistant, advanced registered nurse practitioner, or other health care provider acting within the provider's scope of practice has informed the patient of the procedure's risks, which includes uterine perforation, potential involvement with the bile duct or bladder, and the possibility of postprocedural hemorrhage; and</w:t>
      </w:r>
    </w:p>
    <w:p>
      <w:pPr>
        <w:spacing w:before="0" w:after="0" w:line="408" w:lineRule="exact"/>
        <w:ind w:left="0" w:right="0" w:firstLine="576"/>
        <w:jc w:val="left"/>
      </w:pPr>
      <w:r>
        <w:rPr>
          <w:u w:val="single"/>
        </w:rPr>
        <w:t xml:space="preserve">(2) The patient has stated the patient has been informed of the risks as outlined.</w:t>
      </w:r>
      <w:r>
        <w:rPr/>
        <w:t xml:space="preserve">"</w:t>
      </w:r>
    </w:p>
    <w:p>
      <w:pPr>
        <w:spacing w:before="0" w:after="0" w:line="408" w:lineRule="exact"/>
        <w:ind w:left="0" w:right="0" w:firstLine="576"/>
        <w:jc w:val="left"/>
      </w:pPr>
      <w:r>
        <w:rPr>
          <w:u w:val="single"/>
        </w:rPr>
        <w:t xml:space="preserve">EFFECT:</w:t>
      </w:r>
      <w:r>
        <w:rPr/>
        <w:t xml:space="preserve"> Requires that no termination of pregnancy by a physician assistant, advanced registered nurse practitioner, or other health care provider acting within the provider's scope of practice be performed except with the informed consent from the patient and informed consent is when the physician assistant, advanced registered nurse practitioner, or other health care provider acting within the provider's scope of practice has informed the patient of the procedure's risks and the patient has stated that the patient has been informed of those risks.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103b63c8404acc" /></Relationships>
</file>