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b6724128d4f49" /></Relationships>
</file>

<file path=word/document.xml><?xml version="1.0" encoding="utf-8"?>
<w:document xmlns:w="http://schemas.openxmlformats.org/wordprocessingml/2006/main">
  <w:body>
    <w:p>
      <w:r>
        <w:rPr>
          <w:b/>
        </w:rPr>
        <w:r>
          <w:rPr/>
          <w:t xml:space="preserve">1901-S</w:t>
        </w:r>
      </w:r>
      <w:r>
        <w:rPr>
          <w:b/>
        </w:rPr>
        <w:t xml:space="preserve"> </w:t>
        <w:t xml:space="preserve">AMS</w:t>
      </w:r>
      <w:r>
        <w:rPr>
          <w:b/>
        </w:rPr>
        <w:t xml:space="preserve"> </w:t>
        <w:r>
          <w:rPr/>
          <w:t xml:space="preserve">PADD</w:t>
        </w:r>
      </w:r>
      <w:r>
        <w:rPr>
          <w:b/>
        </w:rPr>
        <w:t xml:space="preserve"> </w:t>
        <w:r>
          <w:rPr/>
          <w:t xml:space="preserve">S5286.1</w:t>
        </w:r>
      </w:r>
      <w:r>
        <w:rPr>
          <w:b/>
        </w:rPr>
        <w:t xml:space="preserve"> - NOT FOR FLOOR USE</w:t>
      </w:r>
    </w:p>
    <w:p>
      <w:pPr>
        <w:ind w:left="0" w:right="0" w:firstLine="576"/>
      </w:pPr>
    </w:p>
    <w:p>
      <w:pPr>
        <w:spacing w:before="480" w:after="0" w:line="408" w:lineRule="exact"/>
      </w:pPr>
      <w:r>
        <w:rPr>
          <w:b/>
          <w:u w:val="single"/>
        </w:rPr>
        <w:t xml:space="preserve">SHB 1901</w:t>
      </w:r>
      <w:r>
        <w:t xml:space="preserve"> -</w:t>
      </w:r>
      <w:r>
        <w:t xml:space="preserve"> </w:t>
        <w:t xml:space="preserve">S AMD TO WM COMM AMD (S-5123.1/22)</w:t>
      </w:r>
      <w:r>
        <w:t xml:space="preserve"> </w:t>
      </w:r>
      <w:r>
        <w:rPr>
          <w:b/>
        </w:rPr>
        <w:t xml:space="preserve">1401</w:t>
      </w:r>
    </w:p>
    <w:p>
      <w:pPr>
        <w:spacing w:before="0" w:after="0" w:line="408" w:lineRule="exact"/>
        <w:ind w:left="0" w:right="0" w:firstLine="576"/>
        <w:jc w:val="left"/>
      </w:pPr>
      <w:r>
        <w:rPr/>
        <w:t xml:space="preserve">By Senator Padden</w:t>
      </w:r>
    </w:p>
    <w:p>
      <w:pPr>
        <w:jc w:val="right"/>
      </w:pPr>
      <w:r>
        <w:rPr>
          <w:b/>
        </w:rPr>
        <w:t xml:space="preserve">NOT ADOPTED 03/03/2022</w:t>
      </w:r>
    </w:p>
    <w:p>
      <w:pPr>
        <w:spacing w:before="0" w:after="0" w:line="408" w:lineRule="exact"/>
        <w:ind w:left="0" w:right="0" w:firstLine="576"/>
        <w:jc w:val="left"/>
      </w:pPr>
      <w:r>
        <w:rPr/>
        <w:t xml:space="preserve">On page 3, line 36, after "penetration;" strike "</w:t>
      </w:r>
      <w:r>
        <w:rPr>
          <w:u w:val="single"/>
        </w:rPr>
        <w:t xml:space="preserve">coercive control;</w:t>
      </w:r>
      <w:r>
        <w:rPr/>
        <w:t xml:space="preserve">"</w:t>
      </w:r>
    </w:p>
    <w:p>
      <w:pPr>
        <w:spacing w:before="0" w:after="0" w:line="408" w:lineRule="exact"/>
        <w:ind w:left="0" w:right="0" w:firstLine="576"/>
        <w:jc w:val="left"/>
      </w:pPr>
      <w:r>
        <w:rPr/>
        <w:t xml:space="preserve">On page 4, line 1, after "penetration;" strike "</w:t>
      </w:r>
      <w:r>
        <w:rPr>
          <w:u w:val="single"/>
        </w:rPr>
        <w:t xml:space="preserve">coercive control;</w:t>
      </w:r>
      <w:r>
        <w:rPr/>
        <w:t xml:space="preserve">"</w:t>
      </w:r>
    </w:p>
    <w:p>
      <w:pPr>
        <w:spacing w:before="0" w:after="0" w:line="408" w:lineRule="exact"/>
        <w:ind w:left="0" w:right="0" w:firstLine="576"/>
        <w:jc w:val="left"/>
      </w:pPr>
      <w:r>
        <w:rPr/>
        <w:t xml:space="preserve">Beginning on page 9, line 21, strike all of subsection (37)</w:t>
      </w:r>
    </w:p>
    <w:p>
      <w:pPr>
        <w:spacing w:before="0" w:after="0" w:line="408" w:lineRule="exact"/>
        <w:ind w:left="0" w:right="0" w:firstLine="576"/>
        <w:jc w:val="left"/>
      </w:pPr>
      <w:r>
        <w:rPr/>
        <w:t xml:space="preserve">On page 42, line 5, after "dynamics," strike "</w:t>
      </w:r>
      <w:r>
        <w:rPr>
          <w:u w:val="single"/>
        </w:rPr>
        <w:t xml:space="preserve">coercive control,</w:t>
      </w:r>
      <w:r>
        <w:rPr/>
        <w:t xml:space="preserve">"</w:t>
      </w:r>
    </w:p>
    <w:p>
      <w:pPr>
        <w:spacing w:before="0" w:after="0" w:line="408" w:lineRule="exact"/>
        <w:ind w:left="0" w:right="0" w:firstLine="576"/>
        <w:jc w:val="left"/>
      </w:pPr>
      <w:r>
        <w:rPr/>
        <w:t xml:space="preserve">On page 64, line 9, after "trauma;" strike "and" and insert "((</w:t>
      </w:r>
      <w:r>
        <w:rPr>
          <w:strike/>
        </w:rPr>
        <w:t xml:space="preserve">and</w:t>
      </w:r>
      <w:r>
        <w:rPr/>
        <w:t xml:space="preserve">))"</w:t>
      </w:r>
    </w:p>
    <w:p>
      <w:pPr>
        <w:spacing w:before="0" w:after="0" w:line="408" w:lineRule="exact"/>
        <w:ind w:left="0" w:right="0" w:firstLine="576"/>
        <w:jc w:val="left"/>
      </w:pPr>
      <w:r>
        <w:rPr/>
        <w:t xml:space="preserve">On page 64, line 13, after "escalates" insert "</w:t>
      </w:r>
      <w:r>
        <w:rPr>
          <w:u w:val="single"/>
        </w:rPr>
        <w:t xml:space="preserve">;</w:t>
      </w:r>
    </w:p>
    <w:p>
      <w:pPr>
        <w:spacing w:before="0" w:after="0" w:line="408" w:lineRule="exact"/>
        <w:ind w:left="0" w:right="0" w:firstLine="576"/>
        <w:jc w:val="left"/>
      </w:pPr>
      <w:r>
        <w:rPr>
          <w:u w:val="single"/>
        </w:rPr>
        <w:t xml:space="preserve">(h) Due process concerns raised by respondents including, but not limited to, constitutional issues associated with surrender orders, inadequate notices of hearings and service of process, and constitutional issues related to ex parte orders;</w:t>
      </w:r>
    </w:p>
    <w:p>
      <w:pPr>
        <w:spacing w:before="0" w:after="0" w:line="408" w:lineRule="exact"/>
        <w:ind w:left="0" w:right="0" w:firstLine="576"/>
        <w:jc w:val="left"/>
      </w:pPr>
      <w:r>
        <w:rPr>
          <w:u w:val="single"/>
        </w:rPr>
        <w:t xml:space="preserve">(i) The impact of civil protection orders on parenting plans, custody agreements, including protection order modifications that include a minor child;</w:t>
      </w:r>
    </w:p>
    <w:p>
      <w:pPr>
        <w:spacing w:before="0" w:after="0" w:line="408" w:lineRule="exact"/>
        <w:ind w:left="0" w:right="0" w:firstLine="576"/>
        <w:jc w:val="left"/>
      </w:pPr>
      <w:r>
        <w:rPr>
          <w:u w:val="single"/>
        </w:rPr>
        <w:t xml:space="preserve">(j) Necessary training for judicial officers; and</w:t>
      </w:r>
    </w:p>
    <w:p>
      <w:pPr>
        <w:spacing w:before="0" w:after="0" w:line="408" w:lineRule="exact"/>
        <w:ind w:left="0" w:right="0" w:firstLine="576"/>
        <w:jc w:val="left"/>
      </w:pPr>
      <w:r>
        <w:rPr>
          <w:u w:val="single"/>
        </w:rPr>
        <w:t xml:space="preserve">(k) Policies that dissuade and deter bad faith petitioners who seek to use protection order statutes to withhold custody or access to a child by a fellow parent</w:t>
      </w:r>
      <w:r>
        <w:rPr/>
        <w:t xml:space="preserve">"</w:t>
      </w:r>
    </w:p>
    <w:p>
      <w:pPr>
        <w:spacing w:before="0" w:after="0" w:line="408" w:lineRule="exact"/>
        <w:ind w:left="0" w:right="0" w:firstLine="576"/>
        <w:jc w:val="left"/>
      </w:pPr>
      <w:r>
        <w:rPr/>
        <w:t xml:space="preserve">On page 64, line 21, after "2022." insert "</w:t>
      </w:r>
      <w:r>
        <w:rPr>
          <w:u w:val="single"/>
        </w:rPr>
        <w:t xml:space="preserve">The gender and justice commission shall provide recommendations regarding subsection (1)(h) through (k) of this section by October 1, 2023.</w:t>
      </w:r>
      <w:r>
        <w:rPr/>
        <w:t xml:space="preserve">"</w:t>
      </w:r>
    </w:p>
    <w:p>
      <w:pPr>
        <w:spacing w:before="0" w:after="0" w:line="408" w:lineRule="exact"/>
        <w:ind w:left="0" w:right="0" w:firstLine="576"/>
        <w:jc w:val="left"/>
      </w:pPr>
      <w:r>
        <w:rPr/>
        <w:t xml:space="preserve">On page 64, line 22, after "</w:t>
      </w:r>
      <w:r>
        <w:rPr>
          <w:u w:val="single"/>
        </w:rPr>
        <w:t xml:space="preserve">October 1,</w:t>
      </w:r>
      <w:r>
        <w:rPr/>
        <w:t xml:space="preserve">" strike "</w:t>
      </w:r>
      <w:r>
        <w:rPr>
          <w:u w:val="single"/>
        </w:rPr>
        <w:t xml:space="preserve">2022</w:t>
      </w:r>
      <w:r>
        <w:rPr/>
        <w:t xml:space="preserve">" and insert "</w:t>
      </w:r>
      <w:r>
        <w:rPr>
          <w:u w:val="single"/>
        </w:rPr>
        <w:t xml:space="preserve">2024</w:t>
      </w:r>
      <w:r>
        <w:rPr/>
        <w:t xml:space="preserve">"</w:t>
      </w:r>
    </w:p>
    <w:p>
      <w:pPr>
        <w:spacing w:before="0" w:after="0" w:line="408" w:lineRule="exact"/>
        <w:ind w:left="0" w:right="0" w:firstLine="576"/>
        <w:jc w:val="left"/>
      </w:pPr>
      <w:r>
        <w:rPr/>
        <w:t xml:space="preserve">Beginning on page 64, line 23, strike all of section 27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provisions of the bill related to coercive control, except to further study and issue future recommendations related to adding coercive control to civil protection order laws. Extends the RCW 7.105.902 work group and adds required areas of study for which they are to issue recommendations. Retains other substantive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5e080f36be4b99" /></Relationships>
</file>