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9f301c5554cad" /></Relationships>
</file>

<file path=word/document.xml><?xml version="1.0" encoding="utf-8"?>
<w:document xmlns:w="http://schemas.openxmlformats.org/wordprocessingml/2006/main">
  <w:body>
    <w:p>
      <w:r>
        <w:rPr>
          <w:b/>
        </w:rPr>
        <w:r>
          <w:rPr/>
          <w:t xml:space="preserve">2075-S2.E</w:t>
        </w:r>
      </w:r>
      <w:r>
        <w:rPr>
          <w:b/>
        </w:rPr>
        <w:t xml:space="preserve"> </w:t>
        <w:t xml:space="preserve">AMS</w:t>
      </w:r>
      <w:r>
        <w:rPr>
          <w:b/>
        </w:rPr>
        <w:t xml:space="preserve"> </w:t>
        <w:r>
          <w:rPr/>
          <w:t xml:space="preserve">HSRR</w:t>
        </w:r>
      </w:r>
      <w:r>
        <w:rPr>
          <w:b/>
        </w:rPr>
        <w:t xml:space="preserve"> </w:t>
        <w:r>
          <w:rPr/>
          <w:t xml:space="preserve">S4788.1</w:t>
        </w:r>
      </w:r>
      <w:r>
        <w:rPr>
          <w:b/>
        </w:rPr>
        <w:t xml:space="preserve"> - NOT FOR FLOOR USE</w:t>
      </w:r>
    </w:p>
    <w:p>
      <w:pPr>
        <w:ind w:left="0" w:right="0" w:firstLine="576"/>
      </w:pPr>
      <w:r>
        <w:rPr/>
        <w:t xml:space="preserve"> </w:t>
      </w:r>
    </w:p>
    <w:p>
      <w:pPr>
        <w:spacing w:before="480" w:after="0" w:line="408" w:lineRule="exact"/>
      </w:pPr>
      <w:r>
        <w:rPr>
          <w:b/>
          <w:u w:val="single"/>
        </w:rPr>
        <w:t xml:space="preserve">E2SHB 2075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economic services administration's community services division is necessary due to the increase in call center wait times due to the closure of community services offices during the COVID-19 public health emergency, resulting in individuals being unable to access safety net programs administered by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department's community services offices. The legislature further intends to prohibit the department's community services division from imposing punitive measures against individuals when they have attempted to contact or access the community services office, per requirements to apply for and maintain their benefits, and are unable to connect due to long wait times over the phone or due to closure of the community services offices, to the extent allowable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department's community services division are established.</w:t>
      </w:r>
    </w:p>
    <w:p>
      <w:pPr>
        <w:spacing w:before="0" w:after="0" w:line="408" w:lineRule="exact"/>
        <w:ind w:left="0" w:right="0" w:firstLine="576"/>
        <w:jc w:val="left"/>
      </w:pPr>
      <w:r>
        <w:rPr/>
        <w:t xml:space="preserve">(a) The community services division must ensure that clients may apply for and receive services in a reasonable and accessible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services offices must be open for walk-in and in-person services during normal business hours.</w:t>
      </w:r>
    </w:p>
    <w:p>
      <w:pPr>
        <w:spacing w:before="0" w:after="0" w:line="408" w:lineRule="exact"/>
        <w:ind w:left="0" w:right="0" w:firstLine="576"/>
        <w:jc w:val="left"/>
      </w:pPr>
      <w:r>
        <w:rPr/>
        <w:t xml:space="preserve">(i) The community services division may not limit which clients are able to use walk-in and in-person services or limit which services may be accessed in community services offices.</w:t>
      </w:r>
    </w:p>
    <w:p>
      <w:pPr>
        <w:spacing w:before="0" w:after="0" w:line="408" w:lineRule="exact"/>
        <w:ind w:left="0" w:right="0" w:firstLine="576"/>
        <w:jc w:val="left"/>
      </w:pPr>
      <w:r>
        <w:rPr/>
        <w:t xml:space="preserve">(ii) The department retains the right to close an office for emergency, health, safety, and welfare issues.</w:t>
      </w:r>
    </w:p>
    <w:p>
      <w:pPr>
        <w:spacing w:before="0" w:after="0" w:line="408" w:lineRule="exact"/>
        <w:ind w:left="0" w:right="0" w:firstLine="576"/>
        <w:jc w:val="left"/>
      </w:pPr>
      <w:r>
        <w:rPr/>
        <w:t xml:space="preserve">(c) The community services division must maintain telephonic access to services.</w:t>
      </w:r>
    </w:p>
    <w:p>
      <w:pPr>
        <w:spacing w:before="0" w:after="0" w:line="408" w:lineRule="exact"/>
        <w:ind w:left="0" w:right="0" w:firstLine="576"/>
        <w:jc w:val="left"/>
      </w:pPr>
      <w:r>
        <w:rPr/>
        <w:t xml:space="preserve">(i) The community services division must strive to ensure that clients do not experience total call wait times that exceed 30 minutes.</w:t>
      </w:r>
    </w:p>
    <w:p>
      <w:pPr>
        <w:spacing w:before="0" w:after="0" w:line="408" w:lineRule="exact"/>
        <w:ind w:left="0" w:right="0" w:firstLine="576"/>
        <w:jc w:val="left"/>
      </w:pPr>
      <w:r>
        <w:rPr/>
        <w:t xml:space="preserve">(ii) The community services division must monitor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must report to the appropriate committees of the legislature and the governor in compliance with RCW 43.01.036 on the average wait time for client telephone calls per week, the measurement of all incoming calls, and the number of dropped calls, and the methodology the department uses to monitor the total wait times, the incoming calls, and the dropped calls.</w:t>
      </w:r>
    </w:p>
    <w:p>
      <w:pPr>
        <w:spacing w:before="0" w:after="0" w:line="408" w:lineRule="exact"/>
        <w:ind w:left="0" w:right="0" w:firstLine="576"/>
        <w:jc w:val="left"/>
      </w:pPr>
      <w:r>
        <w:rPr/>
        <w:t xml:space="preserve">(iv) By November 1, 2022, the department must provide to the legislature recommendations on achieving the goal of 30-minute call wait times, including recommendations on staffing, technology, and any other infrastructure needed to efficiently serve clients.</w:t>
      </w:r>
    </w:p>
    <w:p>
      <w:pPr>
        <w:spacing w:before="0" w:after="0" w:line="408" w:lineRule="exact"/>
        <w:ind w:left="0" w:right="0" w:firstLine="576"/>
        <w:jc w:val="left"/>
      </w:pPr>
      <w:r>
        <w:rPr/>
        <w:t xml:space="preserve">(2) Where a cash and food assistance applicant or recipient is negatively affected by excessive call wait times, dropped calls, or community services division office closures during normal business hours:</w:t>
      </w:r>
    </w:p>
    <w:p>
      <w:pPr>
        <w:spacing w:before="0" w:after="0" w:line="408" w:lineRule="exact"/>
        <w:ind w:left="0" w:right="0" w:firstLine="576"/>
        <w:jc w:val="left"/>
      </w:pPr>
      <w:r>
        <w:rPr/>
        <w:t xml:space="preserve">(a) The department must prioritize the processing of the applicant's application to the extent allowed under state and federal law; and</w:t>
      </w:r>
    </w:p>
    <w:p>
      <w:pPr>
        <w:spacing w:before="0" w:after="0" w:line="408" w:lineRule="exact"/>
        <w:ind w:left="0" w:right="0" w:firstLine="576"/>
        <w:jc w:val="left"/>
      </w:pPr>
      <w:r>
        <w:rPr/>
        <w:t xml:space="preserve">(b) To the extent allowed under state and federal law, an applicant or recipient may not be terminated or sanctioned by the department or have their application for assistance denied based on an applicant's or recipient's inability to contact the community services division."</w:t>
      </w:r>
    </w:p>
    <w:p>
      <w:pPr>
        <w:spacing w:before="480" w:after="0" w:line="408" w:lineRule="exact"/>
      </w:pPr>
      <w:r>
        <w:rPr>
          <w:b/>
          <w:u w:val="single"/>
        </w:rPr>
        <w:t xml:space="preserve">E2SHB 2075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03/03/2022</w:t>
      </w:r>
    </w:p>
    <w:p>
      <w:pPr>
        <w:spacing w:before="0" w:after="0" w:line="408" w:lineRule="exact"/>
        <w:ind w:left="0" w:right="0" w:firstLine="576"/>
        <w:jc w:val="left"/>
      </w:pPr>
      <w:r>
        <w:rPr/>
        <w:t xml:space="preserve">On page 1, line 2 of the title, after "services;" strike the remainder of the title and insert "adding a new section to chapter 74.04 RCW; and creating a new section."</w:t>
      </w:r>
    </w:p>
    <w:p>
      <w:pPr>
        <w:spacing w:before="0" w:after="0" w:line="408" w:lineRule="exact"/>
        <w:ind w:left="0" w:right="0" w:firstLine="576"/>
        <w:jc w:val="left"/>
      </w:pPr>
      <w:r>
        <w:rPr>
          <w:u w:val="single"/>
        </w:rPr>
        <w:t xml:space="preserve">EFFECT:</w:t>
      </w:r>
      <w:r>
        <w:rPr/>
        <w:t xml:space="preserve"> The term "negative action" is struck and replaced with the following language: To the extent allowed under state and federal law, an applicant or recipient may not be terminated or sanctioned by DSHS or have their application for assistance denied based on an applicant's or recipient's inability to contact the community services division. The null and void language is struck.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b148639254af8" /></Relationships>
</file>