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e38910178044f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5042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S3772.1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5042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962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01/26/2022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22, after "order." insert "A petition for review of a planning decision made pursuant to this act may be filed only by a person who is prejudiced or likely to be prejudiced by the city or county planning under this chapter; and who will suffer actual injury if the contested action is upheld."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prejudice and actual injury for standing to file a petition of review of an action pursuant to this 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da984fb6294f7e" /></Relationships>
</file>