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cea6845d14ba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S1361.1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5066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02/23/2021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criminal justice training commission shall convene a work group to make recommendations regarding when a peace officer must intervene or report wrongdoing observed by another peace officer.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work group must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One representative from the superior court judges association;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One representative from the Washington association of prosecuting attorneys;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Two community members with experience in police accountability;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One member who is a police chief or sheriff;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One member who is a law enforcement officer;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One member of the defense bar.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(3)(a) The work group shall make recommendations regarding: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Elements that should be included in a model policy regarding a peace officer's duty to intervene;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Other instances in which a peace officer should be required to report conduct of another officer.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In making its recommendations, the work group must consider: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status of the reporting officer and status of the officer being reported;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definition of wrongdoing that should be reported by peace officers;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The impact of reporting or failure to report on a peace officer's certification;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The relation of these issues to collective bargaining.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work group must report its recommendations to the governor and the appropriate committees of the legislature no later than December 1,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work group must operate within existing funds.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This section expires June 30, 2022."
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5066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02/23/2021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1, of the title, after "intervene;" strike the remainder of the title and insert "creating a new section; and providing an expiration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Establishes a work group convened by the Criminal Justice Training Commission to make recommendations regarding when a peace officer must intervene or report wrongdoing observed by another peace officer.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2f6608ab44516" /></Relationships>
</file>