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d226d84594a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S2479.1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WITHDRAWN 04/01/2021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240, line 22,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2022) by $447,000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240, line 23,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$453,000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243, beginning on line 3, after "(11)" strike all material through "fisheries" on line 27 and insert "$553,000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2022 and $547,000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2023 are provided solely for the department to reduce the number of commercial gillnet fishing licenses on the Columbia river through a voluntary buy-back program with the goal of purchasing approximately 100 licenses"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language pertaining to a gill net license buy-back program to what was in the Governor's proposed operating budget, removes language limiting Department of Fish and Wildlife authorizations for mainstem gill and drift net fisheries, and decreases funding.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$(900,000)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State/$(900,000)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$(900,000)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e3d6dc6ab4e5e" /></Relationships>
</file>