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b7d5a4fdd4b3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S2432.1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32, strike all of subsection (36)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30, after "parties" strike "," and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30, after "entities" strike ", and general market participants"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33, after "covered entity" strike "," and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33, after "opt-in entity" strike ", or general market participant"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beginning on line 25,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beginning on line 30, after "entities" strike "or general market participants"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12, strike all of subsection (8)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34, after "covered entities" strike "," and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34, after "opt-in entities" strike ", and general market participants"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23, strike all of subsection (b)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authorization for general market participants to participate in the cap and invest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6b287ecce4b33" /></Relationships>
</file>