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81287c0174a94" /></Relationships>
</file>

<file path=word/document.xml><?xml version="1.0" encoding="utf-8"?>
<w:document xmlns:w="http://schemas.openxmlformats.org/wordprocessingml/2006/main">
  <w:body>
    <w:p>
      <w:r>
        <w:rPr>
          <w:b/>
        </w:rPr>
        <w:r>
          <w:rPr/>
          <w:t xml:space="preserve">5155-S2</w:t>
        </w:r>
      </w:r>
      <w:r>
        <w:rPr>
          <w:b/>
        </w:rPr>
        <w:t xml:space="preserve"> </w:t>
        <w:t xml:space="preserve">AMS</w:t>
      </w:r>
      <w:r>
        <w:rPr>
          <w:b/>
        </w:rPr>
        <w:t xml:space="preserve"> </w:t>
        <w:r>
          <w:rPr/>
          <w:t xml:space="preserve">SHOR</w:t>
        </w:r>
      </w:r>
      <w:r>
        <w:rPr>
          <w:b/>
        </w:rPr>
        <w:t xml:space="preserve"> </w:t>
        <w:r>
          <w:rPr/>
          <w:t xml:space="preserve">S3681.2</w:t>
        </w:r>
      </w:r>
      <w:r>
        <w:rPr>
          <w:b/>
        </w:rPr>
        <w:t xml:space="preserve"> - NOT FOR FLOOR USE</w:t>
      </w:r>
    </w:p>
    <w:p>
      <w:pPr>
        <w:ind w:left="0" w:right="0" w:firstLine="576"/>
      </w:pPr>
    </w:p>
    <w:p>
      <w:pPr>
        <w:spacing w:before="480" w:after="0" w:line="408" w:lineRule="exact"/>
      </w:pPr>
      <w:r>
        <w:rPr>
          <w:b/>
          <w:u w:val="single"/>
        </w:rPr>
        <w:t xml:space="preserve">2SSB 5155</w:t>
      </w:r>
      <w:r>
        <w:t xml:space="preserve"> -</w:t>
      </w:r>
      <w:r>
        <w:t xml:space="preserve"> </w:t>
        <w:t xml:space="preserve">S AMD</w:t>
      </w:r>
      <w:r>
        <w:t xml:space="preserve"> </w:t>
      </w:r>
      <w:r>
        <w:rPr>
          <w:b/>
        </w:rPr>
        <w:t xml:space="preserve">940</w:t>
      </w:r>
    </w:p>
    <w:p>
      <w:pPr>
        <w:spacing w:before="0" w:after="0" w:line="408" w:lineRule="exact"/>
        <w:ind w:left="0" w:right="0" w:firstLine="576"/>
        <w:jc w:val="left"/>
      </w:pPr>
      <w:r>
        <w:rPr/>
        <w:t xml:space="preserve">By Senator Short</w:t>
      </w:r>
    </w:p>
    <w:p>
      <w:pPr>
        <w:jc w:val="right"/>
      </w:pPr>
      <w:r>
        <w:rPr>
          <w:b/>
        </w:rPr>
        <w:t xml:space="preserve">ADOPTED 01/19/2022</w:t>
      </w:r>
    </w:p>
    <w:p>
      <w:pPr>
        <w:spacing w:before="0" w:after="0" w:line="408" w:lineRule="exact"/>
        <w:ind w:left="0" w:right="0" w:firstLine="576"/>
        <w:jc w:val="left"/>
      </w:pPr>
      <w:r>
        <w:rPr/>
        <w:t xml:space="preserve">On page 1, at the beginning of line 17, strike "</w:t>
      </w:r>
      <w:r>
        <w:t>((</w:t>
      </w:r>
      <w:r>
        <w:rPr>
          <w:strike/>
        </w:rPr>
        <w:t xml:space="preserve">of entry</w:t>
      </w:r>
      <w:r>
        <w:t>))</w:t>
      </w:r>
      <w:r>
        <w:rPr/>
        <w:t xml:space="preserve"> </w:t>
      </w:r>
      <w:r>
        <w:rPr>
          <w:u w:val="single"/>
        </w:rPr>
        <w:t xml:space="preserve">the cause of action accrued</w:t>
      </w:r>
      <w:r>
        <w:rPr/>
        <w:t xml:space="preserve">" and insert "of entry"</w:t>
      </w:r>
    </w:p>
    <w:p>
      <w:pPr>
        <w:spacing w:before="0" w:after="0" w:line="408" w:lineRule="exact"/>
        <w:ind w:left="0" w:right="0" w:firstLine="576"/>
        <w:jc w:val="left"/>
      </w:pPr>
      <w:r>
        <w:rPr/>
        <w:t xml:space="preserve">On page 2, beginning on line 1, after "entry." strike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r>
        <w:rPr/>
        <w:t xml:space="preserve">" and insert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u w:val="single"/>
        </w:rPr>
        <w:t xml:space="preserve">EFFECT:</w:t>
      </w:r>
      <w:r>
        <w:rPr/>
        <w:t xml:space="preserve"> A "public agency" as defined in RCW 42.30.020 will not be subject to the new prejudgment interest provisions proposed by SB 5150. Public agencies will be liable for postjudgment interest only, as they are now.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6c203fddf24d9a" /></Relationships>
</file>