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bab43517948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S1829.1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"drugs." strike all material through "process." on line 11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HCA must conduct a competitive bidding process before entering into a partnership with a nongovernmental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8304831274fb6" /></Relationships>
</file>