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d9151f68b41f3" /></Relationships>
</file>

<file path=word/document.xml><?xml version="1.0" encoding="utf-8"?>
<w:document xmlns:w="http://schemas.openxmlformats.org/wordprocessingml/2006/main">
  <w:body>
    <w:p>
      <w:r>
        <w:rPr>
          <w:b/>
        </w:rPr>
        <w:r>
          <w:rPr/>
          <w:t xml:space="preserve">5237-S2</w:t>
        </w:r>
      </w:r>
      <w:r>
        <w:rPr>
          <w:b/>
        </w:rPr>
        <w:t xml:space="preserve"> </w:t>
        <w:t xml:space="preserve">AMS</w:t>
      </w:r>
      <w:r>
        <w:rPr>
          <w:b/>
        </w:rPr>
        <w:t xml:space="preserve"> </w:t>
        <w:r>
          <w:rPr/>
          <w:t xml:space="preserve">WILS</w:t>
        </w:r>
      </w:r>
      <w:r>
        <w:rPr>
          <w:b/>
        </w:rPr>
        <w:t xml:space="preserve"> </w:t>
        <w:r>
          <w:rPr/>
          <w:t xml:space="preserve">S1888.1</w:t>
        </w:r>
      </w:r>
      <w:r>
        <w:rPr>
          <w:b/>
        </w:rPr>
        <w:t xml:space="preserve"> - NOT FOR FLOOR USE</w:t>
      </w:r>
    </w:p>
    <w:p>
      <w:pPr>
        <w:ind w:left="0" w:right="0" w:firstLine="576"/>
      </w:pP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428</w:t>
      </w:r>
    </w:p>
    <w:p>
      <w:pPr>
        <w:spacing w:before="0" w:after="0" w:line="408" w:lineRule="exact"/>
        <w:ind w:left="0" w:right="0" w:firstLine="576"/>
        <w:jc w:val="left"/>
      </w:pPr>
      <w:r>
        <w:rPr/>
        <w:t xml:space="preserve">By Senator Wilson, L.</w:t>
      </w:r>
    </w:p>
    <w:p>
      <w:pPr>
        <w:jc w:val="right"/>
      </w:pPr>
      <w:r>
        <w:rPr>
          <w:b/>
        </w:rPr>
        <w:t xml:space="preserve">ADOPTED 03/06/2021</w:t>
      </w:r>
    </w:p>
    <w:p>
      <w:pPr>
        <w:spacing w:before="0" w:after="0" w:line="408" w:lineRule="exact"/>
        <w:ind w:left="0" w:right="0" w:firstLine="576"/>
        <w:jc w:val="left"/>
      </w:pPr>
      <w:r>
        <w:rPr/>
        <w:t xml:space="preserve">On page 6, after line 12,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428</w:t>
      </w:r>
    </w:p>
    <w:p>
      <w:pPr>
        <w:spacing w:before="0" w:after="0" w:line="408" w:lineRule="exact"/>
        <w:ind w:left="0" w:right="0" w:firstLine="576"/>
        <w:jc w:val="left"/>
      </w:pPr>
      <w:r>
        <w:rPr/>
        <w:t xml:space="preserve">By Senator Wilson, L.</w:t>
      </w:r>
    </w:p>
    <w:p>
      <w:pPr>
        <w:jc w:val="right"/>
      </w:pPr>
      <w:r>
        <w:rPr>
          <w:b/>
        </w:rPr>
        <w:t xml:space="preserve">ADOPTED 03/06/2021</w:t>
      </w:r>
    </w:p>
    <w:p>
      <w:pPr>
        <w:spacing w:before="0" w:after="0" w:line="408" w:lineRule="exact"/>
        <w:ind w:left="0" w:right="0" w:firstLine="576"/>
        <w:jc w:val="left"/>
      </w:pPr>
      <w:r>
        <w:rPr/>
        <w:t xml:space="preserve">On page 1, line 2 of the title, after "RCW" insert "43.88.055,"</w:t>
      </w:r>
    </w:p>
    <w:p>
      <w:pPr>
        <w:spacing w:before="0" w:after="0" w:line="408" w:lineRule="exact"/>
        <w:ind w:left="0" w:right="0" w:firstLine="576"/>
        <w:jc w:val="left"/>
      </w:pPr>
      <w:r>
        <w:rPr>
          <w:u w:val="single"/>
        </w:rPr>
        <w:t xml:space="preserve">EFFECT:</w:t>
      </w:r>
      <w:r>
        <w:rPr/>
        <w:t xml:space="preserve"> Adds the fair start for kids account to the definition of related funds, which includes it in the legislative balanced budget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ce487ade6477c" /></Relationships>
</file>