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e14f75a0047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city</w:t>
      </w:r>
      <w:r>
        <w:rPr/>
        <w:t xml:space="preserve">" strike all material through "</w:t>
      </w:r>
      <w:r>
        <w:rPr>
          <w:u w:val="single"/>
        </w:rPr>
        <w:t xml:space="preserve">2024,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</w:t>
      </w:r>
      <w:r>
        <w:rPr>
          <w:u w:val="single"/>
        </w:rPr>
        <w:t xml:space="preserve">(iii)</w:t>
      </w:r>
      <w:r>
        <w:rPr/>
        <w:t xml:space="preserve">" strike all material through "</w:t>
      </w:r>
      <w:r>
        <w:rPr>
          <w:u w:val="single"/>
        </w:rPr>
        <w:t xml:space="preserve">for</w:t>
      </w:r>
      <w:r>
        <w:rPr/>
        <w:t xml:space="preserve">" and insert "</w:t>
      </w:r>
      <w:r>
        <w:rPr>
          <w:u w:val="single"/>
        </w:rPr>
        <w:t xml:space="preserve">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16, after "(b)" strike all material through "in" and insert "In"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inclusion of "all cities" permanent.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feff3523244b9" /></Relationships>
</file>