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94a67d067456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5399-S2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S1798.1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5399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NOT ADOPTED 03/02/2021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26, after "(9)" insert "By November 1, 2024, the commission must submit a separate report to the legislature and the governor detailing the costs for implementing a universal health care system.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(10)"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commission to submit a separate report detailing the costs associated with implementing a universal health care system.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2788b984c45fe" /></Relationships>
</file>