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d39aa001d4b7d" /></Relationships>
</file>

<file path=word/document.xml><?xml version="1.0" encoding="utf-8"?>
<w:document xmlns:w="http://schemas.openxmlformats.org/wordprocessingml/2006/main">
  <w:body>
    <w:p>
      <w:r>
        <w:rPr>
          <w:b/>
        </w:rPr>
        <w:r>
          <w:rPr/>
          <w:t xml:space="preserve">5444-S</w:t>
        </w:r>
      </w:r>
      <w:r>
        <w:rPr>
          <w:b/>
        </w:rPr>
        <w:t xml:space="preserve"> </w:t>
        <w:t xml:space="preserve">AMS</w:t>
      </w:r>
      <w:r>
        <w:rPr>
          <w:b/>
        </w:rPr>
        <w:t xml:space="preserve"> </w:t>
        <w:r>
          <w:rPr/>
          <w:t xml:space="preserve">SALO</w:t>
        </w:r>
      </w:r>
      <w:r>
        <w:rPr>
          <w:b/>
        </w:rPr>
        <w:t xml:space="preserve"> </w:t>
        <w:r>
          <w:rPr/>
          <w:t xml:space="preserve">S3082.1</w:t>
        </w:r>
      </w:r>
      <w:r>
        <w:rPr>
          <w:b/>
        </w:rPr>
        <w:t xml:space="preserve"> - NOT FOR FLOOR USE</w:t>
      </w:r>
    </w:p>
    <w:p>
      <w:pPr>
        <w:ind w:left="0" w:right="0" w:firstLine="576"/>
      </w:pP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922</w:t>
      </w:r>
    </w:p>
    <w:p>
      <w:pPr>
        <w:spacing w:before="0" w:after="0" w:line="408" w:lineRule="exact"/>
        <w:ind w:left="0" w:right="0" w:firstLine="576"/>
        <w:jc w:val="left"/>
      </w:pPr>
      <w:r>
        <w:rPr/>
        <w:t xml:space="preserve">By Senator Salomon</w:t>
      </w:r>
    </w:p>
    <w:p>
      <w:pPr>
        <w:jc w:val="right"/>
      </w:pPr>
      <w:r>
        <w:rPr>
          <w:b/>
        </w:rPr>
        <w:t xml:space="preserve">NOT CONSIDERED 04/26/2021</w:t>
      </w:r>
    </w:p>
    <w:p>
      <w:pPr>
        <w:spacing w:before="0" w:after="0" w:line="408" w:lineRule="exact"/>
        <w:ind w:left="0" w:right="0" w:firstLine="576"/>
        <w:jc w:val="left"/>
      </w:pPr>
      <w:r>
        <w:rPr/>
        <w:t xml:space="preserve">On page 5, after line 2, insert the following:</w:t>
      </w:r>
    </w:p>
    <w:p>
      <w:pPr>
        <w:spacing w:before="0" w:after="0" w:line="408" w:lineRule="exact"/>
        <w:ind w:left="0" w:right="0" w:firstLine="576"/>
        <w:jc w:val="left"/>
      </w:pPr>
      <w:r>
        <w:rPr/>
        <w:t xml:space="preserve">"(f) The voluntary early adoption program must include at least two low barrier manual mileage reporting methods designed to allow individuals alternatives to the higher technology-based options and to allow maximum privacy protections. Each of the manual reporting methods must allow an individual to provide mileage information with and without having to provide the information in person."</w:t>
      </w:r>
    </w:p>
    <w:p>
      <w:pPr>
        <w:spacing w:before="0" w:after="0" w:line="408" w:lineRule="exact"/>
        <w:ind w:left="0" w:right="0" w:firstLine="576"/>
        <w:jc w:val="left"/>
      </w:pPr>
      <w:r>
        <w:rPr>
          <w:u w:val="single"/>
        </w:rPr>
        <w:t xml:space="preserve">EFFECT:</w:t>
      </w:r>
      <w:r>
        <w:rPr/>
        <w:t xml:space="preserve"> (1) Specifies that the voluntary early adoption program must include at least two low barrier manual mileage reporting methods designed to allow individuals alternatives to the higher technology-based options and to allow maximum privacy protections.</w:t>
      </w:r>
    </w:p>
    <w:p>
      <w:pPr>
        <w:spacing w:before="0" w:after="0" w:line="408" w:lineRule="exact"/>
        <w:ind w:left="0" w:right="0" w:firstLine="576"/>
        <w:jc w:val="left"/>
      </w:pPr>
      <w:r>
        <w:rPr/>
        <w:t xml:space="preserve">(2) Directs that these mileage reporting methods must allow individuals to either provide the information in person or through other means.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9a06a3a0840fe" /></Relationships>
</file>