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c8fa967de42d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S4401.1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23, strike all of subsection "</w:t>
      </w: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initial effective date.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effa740ec42d9" /></Relationships>
</file>