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b836b4b9947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S4695.1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19, line 15, strike all of section 211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121, line 20, after "sections" strike "211,"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title, after "(uncodified);" strike all material through "46.20.202;"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Enhanced Driver's License &amp; Identicard increases going from $24 to $42 for a 6-year license and $32 to $56 for an 8-year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move ahead WA flexible account revenues of $189 million over the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fe4baa8534294" /></Relationships>
</file>