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9e44faffe4b7f" /></Relationships>
</file>

<file path=word/document.xml><?xml version="1.0" encoding="utf-8"?>
<w:document xmlns:w="http://schemas.openxmlformats.org/wordprocessingml/2006/main">
  <w:body>
    <w:p>
      <w:r>
        <w:t>H-0170.1</w:t>
      </w:r>
    </w:p>
    <w:p>
      <w:pPr>
        <w:jc w:val="center"/>
      </w:pPr>
      <w:r>
        <w:t>_______________________________________________</w:t>
      </w:r>
    </w:p>
    <w:p/>
    <w:p>
      <w:pPr>
        <w:jc w:val="center"/>
      </w:pPr>
      <w:r>
        <w:rPr>
          <w:b/>
        </w:rPr>
        <w:t>HOUSE BILL 1118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Fitzgibbon, Bateman, Senn, Peterson, Gregerson, Ryu, Kloba, Macri, and Pollet</w:t>
      </w:r>
    </w:p>
    <w:p/>
    <w:p>
      <w:r>
        <w:rPr>
          <w:t xml:space="preserve">Prefiled 01/08/21.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certain materials to support recycling and waste and litter reduction; amending RCW 43.21B.300, 70A.205.005, 70A.205.010, 70A.205.115, 70A.205.045, 70A.205.070, 81.77.030, 81.77.160, 81.77.185, and 81.80.470; reenacting and amending RCW 43.21B.110;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the department of ecology was directed, through an independent consultant, to study how plastic packaging is managed in the state, assess various policy options, and provide recommendations to achieve goals, that included:</w:t>
      </w:r>
    </w:p>
    <w:p>
      <w:pPr>
        <w:spacing w:before="0" w:after="0" w:line="408" w:lineRule="exact"/>
        <w:ind w:left="0" w:right="0" w:firstLine="576"/>
        <w:jc w:val="left"/>
      </w:pPr>
      <w:r>
        <w:rPr/>
        <w:t xml:space="preserve">(a) Plastic packaging sold into the state is 100 percent recyclable, reusable, or compostable by January 1, 2025.</w:t>
      </w:r>
    </w:p>
    <w:p>
      <w:pPr>
        <w:spacing w:before="0" w:after="0" w:line="408" w:lineRule="exact"/>
        <w:ind w:left="0" w:right="0" w:firstLine="576"/>
        <w:jc w:val="left"/>
      </w:pPr>
      <w:r>
        <w:rPr/>
        <w:t xml:space="preserve">(b) Plastic packaging sold into the state incorporates at least 20 percent postconsumer recycled content by January 1, 2025.</w:t>
      </w:r>
    </w:p>
    <w:p>
      <w:pPr>
        <w:spacing w:before="0" w:after="0" w:line="408" w:lineRule="exact"/>
        <w:ind w:left="0" w:right="0" w:firstLine="576"/>
        <w:jc w:val="left"/>
      </w:pPr>
      <w:r>
        <w:rPr/>
        <w:t xml:space="preserve">(c) Plastic packaging is reduced when possible and optimized to meet the need for it.</w:t>
      </w:r>
    </w:p>
    <w:p>
      <w:pPr>
        <w:spacing w:before="0" w:after="0" w:line="408" w:lineRule="exact"/>
        <w:ind w:left="0" w:right="0" w:firstLine="576"/>
        <w:jc w:val="left"/>
      </w:pPr>
      <w:r>
        <w:rPr/>
        <w:t xml:space="preserve">(2) The legislature also finds that the study recommendations included establishing an extended producer responsibility policy for all consumer packaging and paper with a framework that makes producers responsible for achieving specific management and environmental outcomes for the consumer packaging they supply into Washington state. In addition, the legislature finds extended producer responsibility policies designed to cover all material types collected through the state's existing recycling system offers the potential for greater economies of scale and operational efficiencies than could be achieved under a policy applied only to a subset of materials collected through that system.</w:t>
      </w:r>
    </w:p>
    <w:p>
      <w:pPr>
        <w:spacing w:before="0" w:after="0" w:line="408" w:lineRule="exact"/>
        <w:ind w:left="0" w:right="0" w:firstLine="576"/>
        <w:jc w:val="left"/>
      </w:pPr>
      <w:r>
        <w:rPr/>
        <w:t xml:space="preserve">(3) The legislature intends that the policy of the state is to ensure that by 2040 an overall recycling and reuse rate of 90 percent is achieved for plastic packaging and other packaging materials. The legislature further intends that these materials are recycled or reused through extended producer responsibility programs. It is the intent of the legislature that extended producer responsibility programs are implemented by and for producers of plastic packaging and other material types so that the design and management of their packaging is accomplished in a manner that ensures minimal environmental impact, involves producers from design concept to end-of-life management, and incentivizes innovation and research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Except for section 21 of this act, the definitions in this section apply throughout this chapter unless the context clearly requires otherwise.</w:t>
      </w:r>
    </w:p>
    <w:p>
      <w:pPr>
        <w:spacing w:before="0" w:after="0" w:line="408" w:lineRule="exact"/>
        <w:ind w:left="0" w:right="0" w:firstLine="576"/>
        <w:jc w:val="left"/>
      </w:pPr>
      <w:r>
        <w:rPr/>
        <w:t xml:space="preserve">(1) "Aluminum" means a covered product made of the chemical element aluminum that forms a silvery white to dull gray, nonmagnetic metal.</w:t>
      </w:r>
    </w:p>
    <w:p>
      <w:pPr>
        <w:spacing w:before="0" w:after="0" w:line="408" w:lineRule="exact"/>
        <w:ind w:left="0" w:right="0" w:firstLine="576"/>
        <w:jc w:val="left"/>
      </w:pPr>
      <w:r>
        <w:rPr/>
        <w:t xml:space="preserve">(2) "Brand" means a name, symbol, word, or mark that identifies a product and attributes the product and its components, including packaging, to the brand holder of the product as the producer.</w:t>
      </w:r>
    </w:p>
    <w:p>
      <w:pPr>
        <w:spacing w:before="0" w:after="0" w:line="408" w:lineRule="exact"/>
        <w:ind w:left="0" w:right="0" w:firstLine="576"/>
        <w:jc w:val="left"/>
      </w:pPr>
      <w:r>
        <w:rPr/>
        <w:t xml:space="preserve">(3) "Brand holder"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(4) "Compostable" means a covered product that is capable of undergoing aerobic biological decomposition in a system meeting the requirements of chapter 70A.205 RCW, that results in the material being broken down primarily into carbon dioxide, water, inorganic compounds, and biomass.</w:t>
      </w:r>
    </w:p>
    <w:p>
      <w:pPr>
        <w:spacing w:before="0" w:after="0" w:line="408" w:lineRule="exact"/>
        <w:ind w:left="0" w:right="0" w:firstLine="576"/>
        <w:jc w:val="left"/>
      </w:pPr>
      <w:r>
        <w:rPr/>
        <w:t xml:space="preserve">(5) "Consumer" means a person to whom a covered product is supplied that is the intended end user of the covered product.</w:t>
      </w:r>
    </w:p>
    <w:p>
      <w:pPr>
        <w:spacing w:before="0" w:after="0" w:line="408" w:lineRule="exact"/>
        <w:ind w:left="0" w:right="0" w:firstLine="576"/>
        <w:jc w:val="left"/>
      </w:pPr>
      <w:r>
        <w:rPr/>
        <w:t xml:space="preserve">(6) "Covered product" means packaging and paper products sold or supplied to consumers.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"Designated for collection" means the covered products sold or supplied by a producer that are included in the material categories listed in the producer's plan to be collected for reuse or recycling.</w:t>
      </w:r>
    </w:p>
    <w:p>
      <w:pPr>
        <w:spacing w:before="0" w:after="0" w:line="408" w:lineRule="exact"/>
        <w:ind w:left="0" w:right="0" w:firstLine="576"/>
        <w:jc w:val="left"/>
      </w:pPr>
      <w:r>
        <w:rPr/>
        <w:t xml:space="preserve">(9) "Environmentally sound" means practices that:</w:t>
      </w:r>
    </w:p>
    <w:p>
      <w:pPr>
        <w:spacing w:before="0" w:after="0" w:line="408" w:lineRule="exact"/>
        <w:ind w:left="0" w:right="0" w:firstLine="576"/>
        <w:jc w:val="left"/>
      </w:pPr>
      <w:r>
        <w:rPr/>
        <w:t xml:space="preserve">(a) Comply with all applicable laws and rules to protect workers, public health, and the environment;</w:t>
      </w:r>
    </w:p>
    <w:p>
      <w:pPr>
        <w:spacing w:before="0" w:after="0" w:line="408" w:lineRule="exact"/>
        <w:ind w:left="0" w:right="0" w:firstLine="576"/>
        <w:jc w:val="left"/>
      </w:pPr>
      <w:r>
        <w:rPr/>
        <w:t xml:space="preserve">(b) Provide for adequate recordkeeping, tracking, and documenting of the fate of materials within the state and beyond; and</w:t>
      </w:r>
    </w:p>
    <w:p>
      <w:pPr>
        <w:spacing w:before="0" w:after="0" w:line="408" w:lineRule="exact"/>
        <w:ind w:left="0" w:right="0" w:firstLine="576"/>
        <w:jc w:val="left"/>
      </w:pPr>
      <w:r>
        <w:rPr/>
        <w:t xml:space="preserve">(c) Include environmental liability coverage for the producers or producer responsibility organizations implementing a plan.</w:t>
      </w:r>
    </w:p>
    <w:p>
      <w:pPr>
        <w:spacing w:before="0" w:after="0" w:line="408" w:lineRule="exact"/>
        <w:ind w:left="0" w:right="0" w:firstLine="576"/>
        <w:jc w:val="left"/>
      </w:pPr>
      <w:r>
        <w:rPr/>
        <w:t xml:space="preserve">(10) "Flexible plastic" means any covered product made of polymers that is flexible in form, including films and multilayer laminates.</w:t>
      </w:r>
    </w:p>
    <w:p>
      <w:pPr>
        <w:spacing w:before="0" w:after="0" w:line="408" w:lineRule="exact"/>
        <w:ind w:left="0" w:right="0" w:firstLine="576"/>
        <w:jc w:val="left"/>
      </w:pPr>
      <w:r>
        <w:rPr/>
        <w:t xml:space="preserve">(11) "Glass" means a covered product made of soda lime glass or borosilicate glass substance.</w:t>
      </w:r>
    </w:p>
    <w:p>
      <w:pPr>
        <w:spacing w:before="0" w:after="0" w:line="408" w:lineRule="exact"/>
        <w:ind w:left="0" w:right="0" w:firstLine="576"/>
        <w:jc w:val="left"/>
      </w:pPr>
      <w:r>
        <w:rPr/>
        <w:t xml:space="preserve">(12) "Material category" means a group of covered products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Other rigid plastic;</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(13) "Packaging" means a material, substance, or object that is:</w:t>
      </w:r>
    </w:p>
    <w:p>
      <w:pPr>
        <w:spacing w:before="0" w:after="0" w:line="408" w:lineRule="exact"/>
        <w:ind w:left="0" w:right="0" w:firstLine="576"/>
        <w:jc w:val="left"/>
      </w:pPr>
      <w:r>
        <w:rPr/>
        <w:t xml:space="preserve">(a) Used to protect, contain, transport, or serve a product;</w:t>
      </w:r>
    </w:p>
    <w:p>
      <w:pPr>
        <w:spacing w:before="0" w:after="0" w:line="408" w:lineRule="exact"/>
        <w:ind w:left="0" w:right="0" w:firstLine="576"/>
        <w:jc w:val="left"/>
      </w:pPr>
      <w:r>
        <w:rPr/>
        <w:t xml:space="preserve">(b) Sold or supplied to consumers expressly for the purpose of protecting, containing, transporting, or serving products;</w:t>
      </w:r>
    </w:p>
    <w:p>
      <w:pPr>
        <w:spacing w:before="0" w:after="0" w:line="408" w:lineRule="exact"/>
        <w:ind w:left="0" w:right="0" w:firstLine="576"/>
        <w:jc w:val="left"/>
      </w:pPr>
      <w:r>
        <w:rPr/>
        <w:t xml:space="preserve">(c) Attached to a product or its container for the purpose of marketing or communicating information about the product;</w:t>
      </w:r>
    </w:p>
    <w:p>
      <w:pPr>
        <w:spacing w:before="0" w:after="0" w:line="408" w:lineRule="exact"/>
        <w:ind w:left="0" w:right="0" w:firstLine="576"/>
        <w:jc w:val="left"/>
      </w:pPr>
      <w:r>
        <w:rPr/>
        <w:t xml:space="preserve">(d) Supplied at the point of sale to facilitate the delivery of goods; or</w:t>
      </w:r>
    </w:p>
    <w:p>
      <w:pPr>
        <w:spacing w:before="0" w:after="0" w:line="408" w:lineRule="exact"/>
        <w:ind w:left="0" w:right="0" w:firstLine="576"/>
        <w:jc w:val="left"/>
      </w:pPr>
      <w:r>
        <w:rPr/>
        <w:t xml:space="preserve">(e) Supplied to or purchased by consumers expressly for the purpose of facilitating food or beverage consumption that is ordinarily disposed of after a single use or short-term use, whether or not it could be reused.</w:t>
      </w:r>
    </w:p>
    <w:p>
      <w:pPr>
        <w:spacing w:before="0" w:after="0" w:line="408" w:lineRule="exact"/>
        <w:ind w:left="0" w:right="0" w:firstLine="576"/>
        <w:jc w:val="left"/>
      </w:pPr>
      <w:r>
        <w:rPr/>
        <w:t xml:space="preserve">(14) "Paper" means a covered product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(15) "Paper product" means paper sold and supplied including, but not limited to, flyers, brochures, booklets, catalogs, newspapers, magazines, copy paper, printing paper, and all other paper materials except for: (a) Bound books; and (b) paper products that, by their use, could become unsafe or unsanitary to handle.</w:t>
      </w:r>
    </w:p>
    <w:p>
      <w:pPr>
        <w:spacing w:before="0" w:after="0" w:line="408" w:lineRule="exact"/>
        <w:ind w:left="0" w:right="0" w:firstLine="576"/>
        <w:jc w:val="left"/>
      </w:pPr>
      <w:r>
        <w:rPr/>
        <w:t xml:space="preserve">(16) "Plan" means description of the approach and activities developed by a producer or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(17)(a) "Plastic beverage container" means a covered product made of rigid plastic for the beverages identified in (a)(i) through (v)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 and</w:t>
      </w:r>
    </w:p>
    <w:p>
      <w:pPr>
        <w:spacing w:before="0" w:after="0" w:line="408" w:lineRule="exact"/>
        <w:ind w:left="0" w:right="0" w:firstLine="576"/>
        <w:jc w:val="left"/>
      </w:pPr>
      <w:r>
        <w:rPr/>
        <w:t xml:space="preserve">(vi) Any beverage other than those specified in this subsection, except infant formula.</w:t>
      </w:r>
    </w:p>
    <w:p>
      <w:pPr>
        <w:spacing w:before="0" w:after="0" w:line="408" w:lineRule="exact"/>
        <w:ind w:left="0" w:right="0" w:firstLine="576"/>
        <w:jc w:val="left"/>
      </w:pPr>
      <w:r>
        <w:rPr/>
        <w:t xml:space="preserve">(b) "Plastic beverage container" does not include rigid plastic containers or rigid plastic bottles that are medical devices, medical products that are required to be sterile, prescription medicine, and packaging used for those products.</w:t>
      </w:r>
    </w:p>
    <w:p>
      <w:pPr>
        <w:spacing w:before="0" w:after="0" w:line="408" w:lineRule="exact"/>
        <w:ind w:left="0" w:right="0" w:firstLine="576"/>
        <w:jc w:val="left"/>
      </w:pPr>
      <w:r>
        <w:rPr/>
        <w:t xml:space="preserve">(18) "Postconsumer recycled content" means the content of a product made of recycled materials derived specifically from postconsumer recycled material sources.</w:t>
      </w:r>
    </w:p>
    <w:p>
      <w:pPr>
        <w:spacing w:before="0" w:after="0" w:line="408" w:lineRule="exact"/>
        <w:ind w:left="0" w:right="0" w:firstLine="576"/>
        <w:jc w:val="left"/>
      </w:pPr>
      <w:r>
        <w:rPr/>
        <w:t xml:space="preserve">(19)(a) "Producer" means a person who meets one of the following criteria, in descending order of priority, for assigning responsibility to meet the requirements of this chapter:</w:t>
      </w:r>
    </w:p>
    <w:p>
      <w:pPr>
        <w:spacing w:before="0" w:after="0" w:line="408" w:lineRule="exact"/>
        <w:ind w:left="0" w:right="0" w:firstLine="576"/>
        <w:jc w:val="left"/>
      </w:pPr>
      <w:r>
        <w:rPr/>
        <w:t xml:space="preserve">(i) Is the brand holder of a brand under which the covered product is sold, offered for sale, or distributed in or into Washington;</w:t>
      </w:r>
    </w:p>
    <w:p>
      <w:pPr>
        <w:spacing w:before="0" w:after="0" w:line="408" w:lineRule="exact"/>
        <w:ind w:left="0" w:right="0" w:firstLine="576"/>
        <w:jc w:val="left"/>
      </w:pPr>
      <w:r>
        <w:rPr/>
        <w:t xml:space="preserve">(ii) Imports the covered product into Washington for sale, offer for sale, or distribution in the state, including remote sale or distribution, such as through sales outlets, catalogs, and the internet, but is not the brand holder as specified under (a)(i) of this subsection;</w:t>
      </w:r>
    </w:p>
    <w:p>
      <w:pPr>
        <w:spacing w:before="0" w:after="0" w:line="408" w:lineRule="exact"/>
        <w:ind w:left="0" w:right="0" w:firstLine="576"/>
        <w:jc w:val="left"/>
      </w:pPr>
      <w:r>
        <w:rPr/>
        <w:t xml:space="preserve">(iii) Elects to assume the responsibility and register in lieu of a producer as defined under (a)(i) and (ii) of this subsection; or</w:t>
      </w:r>
    </w:p>
    <w:p>
      <w:pPr>
        <w:spacing w:before="0" w:after="0" w:line="408" w:lineRule="exact"/>
        <w:ind w:left="0" w:right="0" w:firstLine="576"/>
        <w:jc w:val="left"/>
      </w:pPr>
      <w:r>
        <w:rPr/>
        <w:t xml:space="preserve">(iv) As determined by the department to be the responsible party for a covered product.</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into the country for sale in Washington:</w:t>
      </w:r>
    </w:p>
    <w:p>
      <w:pPr>
        <w:spacing w:before="0" w:after="0" w:line="408" w:lineRule="exact"/>
        <w:ind w:left="0" w:right="0" w:firstLine="576"/>
        <w:jc w:val="left"/>
      </w:pPr>
      <w:r>
        <w:rPr/>
        <w:t xml:space="preserve">(A) Less than one ton of covered products each year; or</w:t>
      </w:r>
    </w:p>
    <w:p>
      <w:pPr>
        <w:spacing w:before="0" w:after="0" w:line="408" w:lineRule="exact"/>
        <w:ind w:left="0" w:right="0" w:firstLine="576"/>
        <w:jc w:val="left"/>
      </w:pPr>
      <w:r>
        <w:rPr/>
        <w:t xml:space="preserve">(B) Covered products that in aggregate generate less than $1,000,000 each year in revenue.</w:t>
      </w:r>
    </w:p>
    <w:p>
      <w:pPr>
        <w:spacing w:before="0" w:after="0" w:line="408" w:lineRule="exact"/>
        <w:ind w:left="0" w:right="0" w:firstLine="576"/>
        <w:jc w:val="left"/>
      </w:pPr>
      <w:r>
        <w:rPr/>
        <w:t xml:space="preserve">(20)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 or</w:t>
      </w:r>
    </w:p>
    <w:p>
      <w:pPr>
        <w:spacing w:before="0" w:after="0" w:line="408" w:lineRule="exact"/>
        <w:ind w:left="0" w:right="0" w:firstLine="576"/>
        <w:jc w:val="left"/>
      </w:pPr>
      <w:r>
        <w:rPr/>
        <w:t xml:space="preserve">(b) A single producer that develops and implements a plan to carry out the activities for its own covered products, as required by this chapter.</w:t>
      </w:r>
    </w:p>
    <w:p>
      <w:pPr>
        <w:spacing w:before="0" w:after="0" w:line="408" w:lineRule="exact"/>
        <w:ind w:left="0" w:right="0" w:firstLine="576"/>
        <w:jc w:val="left"/>
      </w:pPr>
      <w:r>
        <w:rPr/>
        <w:t xml:space="preserve">(21) "Program" means the activities conducted to implement a plan.</w:t>
      </w:r>
    </w:p>
    <w:p>
      <w:pPr>
        <w:spacing w:before="0" w:after="0" w:line="408" w:lineRule="exact"/>
        <w:ind w:left="0" w:right="0" w:firstLine="576"/>
        <w:jc w:val="left"/>
      </w:pPr>
      <w:r>
        <w:rPr/>
        <w:t xml:space="preserve">(22)(a) "Public place" includes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industrial, commercial, or privately owned property.</w:t>
      </w:r>
    </w:p>
    <w:p>
      <w:pPr>
        <w:spacing w:before="0" w:after="0" w:line="408" w:lineRule="exact"/>
        <w:ind w:left="0" w:right="0" w:firstLine="576"/>
        <w:jc w:val="left"/>
      </w:pPr>
      <w:r>
        <w:rPr/>
        <w:t xml:space="preserve">(23) "Recyclable" means a covered product that is regularly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(24)(a) "Recycled material" means material derived from covered products that is reprocessed into products or commodities used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(25) "Reusable" means a covered product that is sufficiently durable for multiple rotations of its original or similar purpose or function in a system of reuse.</w:t>
      </w:r>
    </w:p>
    <w:p>
      <w:pPr>
        <w:spacing w:before="0" w:after="0" w:line="408" w:lineRule="exact"/>
        <w:ind w:left="0" w:right="0" w:firstLine="576"/>
        <w:jc w:val="left"/>
      </w:pPr>
      <w:r>
        <w:rPr/>
        <w:t xml:space="preserve">(26) "Reused material" means material that is collected after use and reused for its original or similar purpose or function.</w:t>
      </w:r>
    </w:p>
    <w:p>
      <w:pPr>
        <w:spacing w:before="0" w:after="0" w:line="408" w:lineRule="exact"/>
        <w:ind w:left="0" w:right="0" w:firstLine="576"/>
        <w:jc w:val="left"/>
      </w:pPr>
      <w:r>
        <w:rPr/>
        <w:t xml:space="preserve">(27) "Rigid plastic" means any covered product made of plastic polymers that is rigid or semirigid in form, including foams.</w:t>
      </w:r>
    </w:p>
    <w:p>
      <w:pPr>
        <w:spacing w:before="0" w:after="0" w:line="408" w:lineRule="exact"/>
        <w:ind w:left="0" w:right="0" w:firstLine="576"/>
        <w:jc w:val="left"/>
      </w:pPr>
      <w:r>
        <w:rPr/>
        <w:t xml:space="preserve">(28) "Socially just management" means practices that:</w:t>
      </w:r>
    </w:p>
    <w:p>
      <w:pPr>
        <w:spacing w:before="0" w:after="0" w:line="408" w:lineRule="exact"/>
        <w:ind w:left="0" w:right="0" w:firstLine="576"/>
        <w:jc w:val="left"/>
      </w:pPr>
      <w:r>
        <w:rPr/>
        <w:t xml:space="preserve">(a) Allow every individual to benefit from the same economic, political, and social rights, privileges, and opportunities, free from socioeconomic status, regardless of: Race; health disparities; age; sex, including on the basis of gender identity or orientation; disability; religion; or other characteristics.</w:t>
      </w:r>
    </w:p>
    <w:p>
      <w:pPr>
        <w:spacing w:before="0" w:after="0" w:line="408" w:lineRule="exact"/>
        <w:ind w:left="0" w:right="0" w:firstLine="576"/>
        <w:jc w:val="left"/>
      </w:pPr>
      <w:r>
        <w:rPr/>
        <w:t xml:space="preserve">(b) Do not disproportionately impact any community and in particular communities in the state or elsewhere that bear disproportionately higher levels of adverse environmental, social justice, and economic impacts.</w:t>
      </w:r>
    </w:p>
    <w:p>
      <w:pPr>
        <w:spacing w:before="0" w:after="0" w:line="408" w:lineRule="exact"/>
        <w:ind w:left="0" w:right="0" w:firstLine="576"/>
        <w:jc w:val="left"/>
      </w:pPr>
      <w:r>
        <w:rPr/>
        <w:t xml:space="preserve">(29) "Steel" means any covered product made of a ferrous metal substance.</w:t>
      </w:r>
    </w:p>
    <w:p>
      <w:pPr>
        <w:spacing w:before="0" w:after="0" w:line="408" w:lineRule="exact"/>
        <w:ind w:left="0" w:right="0" w:firstLine="576"/>
        <w:jc w:val="left"/>
      </w:pPr>
      <w:r>
        <w:rPr/>
        <w:t xml:space="preserve">(30) "Toxic substance" includes chemicals or classes of chemicals restricted in:</w:t>
      </w:r>
    </w:p>
    <w:p>
      <w:pPr>
        <w:spacing w:before="0" w:after="0" w:line="408" w:lineRule="exact"/>
        <w:ind w:left="0" w:right="0" w:firstLine="576"/>
        <w:jc w:val="left"/>
      </w:pPr>
      <w:r>
        <w:rPr/>
        <w:t xml:space="preserve">(a) Children's products under chapter 70A.430 RCW and high priority chemical of high concern for children in chapter 173-334 WAC;</w:t>
      </w:r>
    </w:p>
    <w:p>
      <w:pPr>
        <w:spacing w:before="0" w:after="0" w:line="408" w:lineRule="exact"/>
        <w:ind w:left="0" w:right="0" w:firstLine="576"/>
        <w:jc w:val="left"/>
      </w:pPr>
      <w:r>
        <w:rPr/>
        <w:t xml:space="preserve">(b) Persistent bioaccumulative toxins listed in chapter 173-333 WAC; or</w:t>
      </w:r>
    </w:p>
    <w:p>
      <w:pPr>
        <w:spacing w:before="0" w:after="0" w:line="408" w:lineRule="exact"/>
        <w:ind w:left="0" w:right="0" w:firstLine="576"/>
        <w:jc w:val="left"/>
      </w:pPr>
      <w:r>
        <w:rPr/>
        <w:t xml:space="preserve">(c) Consumer products under chapter 70A.222, 70A.230, 70A.335, 70A.340, 70A.350, 70A.400, or 70A.405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 Beginning April 1, 2022, every producer must annually register with the department as an individual producer responsibility organization or join a third-party producer responsibility organization that is registered with the department. Producers that are not registered as or have not joined a producer responsibility organization may not sell or supply covered products in or into Washington.</w:t>
      </w:r>
    </w:p>
    <w:p>
      <w:pPr>
        <w:spacing w:before="0" w:after="0" w:line="408" w:lineRule="exact"/>
        <w:ind w:left="0" w:right="0" w:firstLine="576"/>
        <w:jc w:val="left"/>
      </w:pPr>
      <w:r>
        <w:rPr/>
        <w:t xml:space="preserve">(2) Third-party producer responsibility organizations must establish a governance structure for their organization that is managed by a board of directors comprised of producers subject to this chapter.</w:t>
      </w:r>
    </w:p>
    <w:p>
      <w:pPr>
        <w:spacing w:before="0" w:after="0" w:line="408" w:lineRule="exact"/>
        <w:ind w:left="0" w:right="0" w:firstLine="576"/>
        <w:jc w:val="left"/>
      </w:pPr>
      <w:r>
        <w:rPr/>
        <w:t xml:space="preserve">(3) By April 1, 2022, and each April 1st thereafter, every registered producer responsibility organization must submit with their registration the following:</w:t>
      </w:r>
    </w:p>
    <w:p>
      <w:pPr>
        <w:spacing w:before="0" w:after="0" w:line="408" w:lineRule="exact"/>
        <w:ind w:left="0" w:right="0" w:firstLine="576"/>
        <w:jc w:val="left"/>
      </w:pPr>
      <w:r>
        <w:rPr/>
        <w:t xml:space="preserve">(a) A list of all their member producers and brands;</w:t>
      </w:r>
    </w:p>
    <w:p>
      <w:pPr>
        <w:spacing w:before="0" w:after="0" w:line="408" w:lineRule="exact"/>
        <w:ind w:left="0" w:right="0" w:firstLine="576"/>
        <w:jc w:val="left"/>
      </w:pPr>
      <w:r>
        <w:rPr/>
        <w:t xml:space="preserve">(b) An annual payment, as determined by the department in section 4 of this act;</w:t>
      </w:r>
    </w:p>
    <w:p>
      <w:pPr>
        <w:spacing w:before="0" w:after="0" w:line="408" w:lineRule="exact"/>
        <w:ind w:left="0" w:right="0" w:firstLine="576"/>
        <w:jc w:val="left"/>
      </w:pPr>
      <w:r>
        <w:rPr/>
        <w:t xml:space="preserve">(c) Until a producer responsibility organization begins to submit annual reports, as specified under section 17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 for residential use, accompanied by a description of how the producer or producer responsibility organization has distinguished and apportioned the quantities of packaging and paper covered products supplied to consumers for residential use from quantities supplied for nonresidential use that are not considered covered products under this chapter;</w:t>
      </w:r>
    </w:p>
    <w:p>
      <w:pPr>
        <w:spacing w:before="0" w:after="0" w:line="408" w:lineRule="exact"/>
        <w:ind w:left="0" w:right="0" w:firstLine="576"/>
        <w:jc w:val="left"/>
      </w:pPr>
      <w:r>
        <w:rPr/>
        <w:t xml:space="preserve">(ii) The quantity of covered products supplied that were designed to be reused or refilled, by material category, by weight and number of units; and</w:t>
      </w:r>
    </w:p>
    <w:p>
      <w:pPr>
        <w:spacing w:before="0" w:after="0" w:line="408" w:lineRule="exact"/>
        <w:ind w:left="0" w:right="0" w:firstLine="576"/>
        <w:jc w:val="left"/>
      </w:pPr>
      <w:r>
        <w:rPr/>
        <w:t xml:space="preserve">(iii) The postconsumer recycled content, by material category, of covered products supplied, including:</w:t>
      </w:r>
    </w:p>
    <w:p>
      <w:pPr>
        <w:spacing w:before="0" w:after="0" w:line="408" w:lineRule="exact"/>
        <w:ind w:left="0" w:right="0" w:firstLine="576"/>
        <w:jc w:val="left"/>
      </w:pPr>
      <w:r>
        <w:rPr/>
        <w:t xml:space="preserve">(A) The total postconsumer content by weight; and</w:t>
      </w:r>
    </w:p>
    <w:p>
      <w:pPr>
        <w:spacing w:before="0" w:after="0" w:line="408" w:lineRule="exact"/>
        <w:ind w:left="0" w:right="0" w:firstLine="576"/>
        <w:jc w:val="left"/>
      </w:pPr>
      <w:r>
        <w:rPr/>
        <w:t xml:space="preserve">(B) The total postconsumer content as a percentage of total weight;</w:t>
      </w:r>
    </w:p>
    <w:p>
      <w:pPr>
        <w:spacing w:before="0" w:after="0" w:line="408" w:lineRule="exact"/>
        <w:ind w:left="0" w:right="0" w:firstLine="576"/>
        <w:jc w:val="left"/>
      </w:pPr>
      <w:r>
        <w:rPr/>
        <w:t xml:space="preserve">(d) A producer may submit national data allocated on a per-capita basis for Washington to approximate the information required in this subsection if the producer demonstrates to the department that state-level data is not available or feasible to generate.</w:t>
      </w:r>
    </w:p>
    <w:p>
      <w:pPr>
        <w:spacing w:before="0" w:after="0" w:line="408" w:lineRule="exact"/>
        <w:ind w:left="0" w:right="0" w:firstLine="576"/>
        <w:jc w:val="left"/>
      </w:pPr>
      <w:r>
        <w:rPr/>
        <w:t xml:space="preserve">(4) Beginning January 1, 2024, every registered producer responsibility organization must submit a plan to the department that meets the requirements of sections 5 and 6 of this act.</w:t>
      </w:r>
    </w:p>
    <w:p>
      <w:pPr>
        <w:spacing w:before="0" w:after="0" w:line="408" w:lineRule="exact"/>
        <w:ind w:left="0" w:right="0" w:firstLine="576"/>
        <w:jc w:val="left"/>
      </w:pPr>
      <w:r>
        <w:rPr/>
        <w:t xml:space="preserve">(a) A producer responsibility organization registered with the department as of April 1, 2022, must:</w:t>
      </w:r>
    </w:p>
    <w:p>
      <w:pPr>
        <w:spacing w:before="0" w:after="0" w:line="408" w:lineRule="exact"/>
        <w:ind w:left="0" w:right="0" w:firstLine="576"/>
        <w:jc w:val="left"/>
      </w:pPr>
      <w:r>
        <w:rPr/>
        <w:t xml:space="preserve">(i) Implement its approved plan by July 1, 2025; and</w:t>
      </w:r>
    </w:p>
    <w:p>
      <w:pPr>
        <w:spacing w:before="0" w:after="0" w:line="408" w:lineRule="exact"/>
        <w:ind w:left="0" w:right="0" w:firstLine="576"/>
        <w:jc w:val="left"/>
      </w:pPr>
      <w:r>
        <w:rPr/>
        <w:t xml:space="preserve">(ii) Submit an annual report to the department consistent with section 17 of this act by September 1, 2026, and each September 1st thereafter.</w:t>
      </w:r>
    </w:p>
    <w:p>
      <w:pPr>
        <w:spacing w:before="0" w:after="0" w:line="408" w:lineRule="exact"/>
        <w:ind w:left="0" w:right="0" w:firstLine="576"/>
        <w:jc w:val="left"/>
      </w:pPr>
      <w:r>
        <w:rPr/>
        <w:t xml:space="preserve">(b) A producer responsibility organization registering with the department after April 1, 2022, must:</w:t>
      </w:r>
    </w:p>
    <w:p>
      <w:pPr>
        <w:spacing w:before="0" w:after="0" w:line="408" w:lineRule="exact"/>
        <w:ind w:left="0" w:right="0" w:firstLine="576"/>
        <w:jc w:val="left"/>
      </w:pPr>
      <w:r>
        <w:rPr/>
        <w:t xml:space="preserve">(i) Submit the list of producers, brands, data, and department payment as required in subsection (3) of this section;</w:t>
      </w:r>
    </w:p>
    <w:p>
      <w:pPr>
        <w:spacing w:before="0" w:after="0" w:line="408" w:lineRule="exact"/>
        <w:ind w:left="0" w:right="0" w:firstLine="576"/>
        <w:jc w:val="left"/>
      </w:pPr>
      <w:r>
        <w:rPr/>
        <w:t xml:space="preserve">(ii) Submit a plan, informed by a stakeholder consultation process, within one year of registration;</w:t>
      </w:r>
    </w:p>
    <w:p>
      <w:pPr>
        <w:spacing w:before="0" w:after="0" w:line="408" w:lineRule="exact"/>
        <w:ind w:left="0" w:right="0" w:firstLine="576"/>
        <w:jc w:val="left"/>
      </w:pPr>
      <w:r>
        <w:rPr/>
        <w:t xml:space="preserve">(iii) Implement its approved plan within six months of approval; and</w:t>
      </w:r>
    </w:p>
    <w:p>
      <w:pPr>
        <w:spacing w:before="0" w:after="0" w:line="408" w:lineRule="exact"/>
        <w:ind w:left="0" w:right="0" w:firstLine="576"/>
        <w:jc w:val="left"/>
      </w:pPr>
      <w:r>
        <w:rPr/>
        <w:t xml:space="preserve">(iv) Submit an annual report to the department consistent with section 17 of this act by September 1st, beginning the first year after plan approval.</w:t>
      </w:r>
    </w:p>
    <w:p>
      <w:pPr>
        <w:spacing w:before="0" w:after="0" w:line="408" w:lineRule="exact"/>
        <w:ind w:left="0" w:right="0" w:firstLine="576"/>
        <w:jc w:val="left"/>
      </w:pPr>
      <w:r>
        <w:rPr/>
        <w:t xml:space="preserve">(5) A producer or producer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w:t>
      </w:r>
    </w:p>
    <w:p>
      <w:pPr>
        <w:spacing w:before="0" w:after="0" w:line="408" w:lineRule="exact"/>
        <w:ind w:left="0" w:right="0" w:firstLine="576"/>
        <w:jc w:val="left"/>
      </w:pPr>
      <w:r>
        <w:rPr/>
        <w:t xml:space="preserve">(a) By January 31, 2022, and every January 31st thereafter, the department must identify the annual costs it will incur under this chapter. The department must determine an annual payment by producer responsibility organizations that is adequate to cover, but not exceed, the department's full costs to implement, administer, and enforce this chapter in the next fiscal year, including rule making.</w:t>
      </w:r>
    </w:p>
    <w:p>
      <w:pPr>
        <w:spacing w:before="0" w:after="0" w:line="408" w:lineRule="exact"/>
        <w:ind w:left="0" w:right="0" w:firstLine="576"/>
        <w:jc w:val="left"/>
      </w:pPr>
      <w:r>
        <w:rPr/>
        <w:t xml:space="preserve">(b) Until the department has established an equitable payment schedule, the department must equally divide the annual payment among the number of producer responsibility organizations, except the department may not assign a share of annual payment more than $1,000 to producer responsibility organizations that represent a single producer and report less than 100 tons of covered products supplied during the most recent calendar year for which such data has been reported.</w:t>
      </w:r>
    </w:p>
    <w:p>
      <w:pPr>
        <w:spacing w:before="0" w:after="0" w:line="408" w:lineRule="exact"/>
        <w:ind w:left="0" w:right="0" w:firstLine="576"/>
        <w:jc w:val="left"/>
      </w:pPr>
      <w:r>
        <w:rPr/>
        <w:t xml:space="preserve">(2) By April 1, 2022, and every April 1st thereafter, the department must collect each registered producer responsibility organization's payment of the department's cost for the coming fiscal year.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(3) Beginning July 1, 2022, the department may determine the responsible party for a covered product when the responsible party is not a brand holder, does not import covered products into Washington, or has not elected to assume the responsibility for covered products.</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18 of this act. The department must:</w:t>
      </w:r>
    </w:p>
    <w:p>
      <w:pPr>
        <w:spacing w:before="0" w:after="0" w:line="408" w:lineRule="exact"/>
        <w:ind w:left="0" w:right="0" w:firstLine="576"/>
        <w:jc w:val="left"/>
      </w:pPr>
      <w:r>
        <w:rPr/>
        <w:t xml:space="preserve">(i) Make new, updated, and revised plans available for public review and comment for at least 30 days,</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Beginning July 1, 2022, the department may develop criteria to determine whether the covered products are reusable, recyclable, or compostable. When developing the criteria, the department must, at minimum, consider whether covered product materials: Are or may be collected, separated, and processed in sufficient quantity and quality into a marketable feedstock that can be used in the production of new products; contain toxic substances; or are designed in a way that is problematic for reuse, recycling, or composting.</w:t>
      </w:r>
    </w:p>
    <w:p>
      <w:pPr>
        <w:spacing w:before="0" w:after="0" w:line="408" w:lineRule="exact"/>
        <w:ind w:left="0" w:right="0" w:firstLine="576"/>
        <w:jc w:val="left"/>
      </w:pPr>
      <w:r>
        <w:rPr/>
        <w:t xml:space="preserve">(6) The department may adopt rules as necessary to implement, administer, and enforce this chapter including, but not limited to:</w:t>
      </w:r>
    </w:p>
    <w:p>
      <w:pPr>
        <w:spacing w:before="0" w:after="0" w:line="408" w:lineRule="exact"/>
        <w:ind w:left="0" w:right="0" w:firstLine="576"/>
        <w:jc w:val="left"/>
      </w:pPr>
      <w:r>
        <w:rPr/>
        <w:t xml:space="preserve">(a) Establishing an equitable formula for determining each producer responsibility organization's share of the annual payment necessary to cover the department's costs, as identified under subsection (1) of this section;</w:t>
      </w:r>
    </w:p>
    <w:p>
      <w:pPr>
        <w:spacing w:before="0" w:after="0" w:line="408" w:lineRule="exact"/>
        <w:ind w:left="0" w:right="0" w:firstLine="576"/>
        <w:jc w:val="left"/>
      </w:pPr>
      <w:r>
        <w:rPr/>
        <w:t xml:space="preserve">(b) Establishing additional plan content in addition to the requirements established under section 6 of this act, as necessary to fulfill the intent of this chapter;</w:t>
      </w:r>
    </w:p>
    <w:p>
      <w:pPr>
        <w:spacing w:before="0" w:after="0" w:line="408" w:lineRule="exact"/>
        <w:ind w:left="0" w:right="0" w:firstLine="576"/>
        <w:jc w:val="left"/>
      </w:pPr>
      <w:r>
        <w:rPr/>
        <w:t xml:space="preserve">(c) Requiring producers to collect and manage covered products from additional locations or entities determined to be significant sources of covered product waste including, but not limited to, public places and events;</w:t>
      </w:r>
    </w:p>
    <w:p>
      <w:pPr>
        <w:spacing w:before="0" w:after="0" w:line="408" w:lineRule="exact"/>
        <w:ind w:left="0" w:right="0" w:firstLine="576"/>
        <w:jc w:val="left"/>
      </w:pPr>
      <w:r>
        <w:rPr/>
        <w:t xml:space="preserve">(d) Establishing additional elements to be included as annual reporting requirements, in section 17 of this act, necessary to determine the program's compliance with the requirements of this chapter;</w:t>
      </w:r>
    </w:p>
    <w:p>
      <w:pPr>
        <w:spacing w:before="0" w:after="0" w:line="408" w:lineRule="exact"/>
        <w:ind w:left="0" w:right="0" w:firstLine="576"/>
        <w:jc w:val="left"/>
      </w:pPr>
      <w:r>
        <w:rPr/>
        <w:t xml:space="preserve">(e) Establishing third-party audit and verification requirements; or</w:t>
      </w:r>
    </w:p>
    <w:p>
      <w:pPr>
        <w:spacing w:before="0" w:after="0" w:line="408" w:lineRule="exact"/>
        <w:ind w:left="0" w:right="0" w:firstLine="576"/>
        <w:jc w:val="left"/>
      </w:pPr>
      <w:r>
        <w:rPr/>
        <w:t xml:space="preserve">(f) Establishing processes for new, updated, and revised plan approvals as required in section 18 of this act.</w:t>
      </w:r>
    </w:p>
    <w:p>
      <w:pPr>
        <w:spacing w:before="0" w:after="0" w:line="408" w:lineRule="exact"/>
        <w:ind w:left="0" w:right="0" w:firstLine="576"/>
        <w:jc w:val="left"/>
      </w:pPr>
      <w:r>
        <w:rPr/>
        <w:t xml:space="preserve">(7)(a) Beginning in 2025, and every other year thereafter, or upon the petition from a representative of the producer responsibility organization, but not more than annually, the department shall consider whether the minimum postconsumer recycled content requirements established in section 9 of this act should be waived or reduced.</w:t>
      </w:r>
    </w:p>
    <w:p>
      <w:pPr>
        <w:spacing w:before="0" w:after="0" w:line="408" w:lineRule="exact"/>
        <w:ind w:left="0" w:right="0" w:firstLine="576"/>
        <w:jc w:val="left"/>
      </w:pPr>
      <w:r>
        <w:rPr/>
        <w:t xml:space="preserve">(b) The department must consider a petition from producers or producer responsibility organizations within sixty days of receipt.</w:t>
      </w:r>
    </w:p>
    <w:p>
      <w:pPr>
        <w:spacing w:before="0" w:after="0" w:line="408" w:lineRule="exact"/>
        <w:ind w:left="0" w:right="0" w:firstLine="576"/>
        <w:jc w:val="left"/>
      </w:pPr>
      <w:r>
        <w:rPr/>
        <w:t xml:space="preserve">(c) The department may adopt rules to implement, administer, and enforce minimum postconsumer recycled content of covered products, and to adjust minimum postconsumer recycled content. In making a determination to adjust the minimum postconsumer recycled content requirements, the department may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suitable materials and feedstocks to meet the minimum postconsumer recycled content requirements;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carbon footprint, and other environmental and social impacts, of the transportation and processing of the recycled material.</w:t>
      </w:r>
    </w:p>
    <w:p>
      <w:pPr>
        <w:spacing w:before="0" w:after="0" w:line="408" w:lineRule="exact"/>
        <w:ind w:left="0" w:right="0" w:firstLine="576"/>
        <w:jc w:val="left"/>
      </w:pPr>
      <w:r>
        <w:rPr/>
        <w:t xml:space="preserve">(d)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minimum postconsumer recycled content percentages, as established under section 8(2) of this act.</w:t>
      </w:r>
    </w:p>
    <w:p>
      <w:pPr>
        <w:spacing w:before="0" w:after="0" w:line="408" w:lineRule="exact"/>
        <w:ind w:left="0" w:right="0" w:firstLine="576"/>
        <w:jc w:val="left"/>
      </w:pPr>
      <w:r>
        <w:rPr/>
        <w:t xml:space="preserve">(8)(a) Beginning January 1, 2028, and no more frequently than every five years, the department may by rule:</w:t>
      </w:r>
    </w:p>
    <w:p>
      <w:pPr>
        <w:spacing w:before="0" w:after="0" w:line="408" w:lineRule="exact"/>
        <w:ind w:left="0" w:right="0" w:firstLine="576"/>
        <w:jc w:val="left"/>
      </w:pPr>
      <w:r>
        <w:rPr/>
        <w:t xml:space="preserve">(i) Establish reuse and recycling performance requirements for years not specified in section 8(2) of this act;</w:t>
      </w:r>
    </w:p>
    <w:p>
      <w:pPr>
        <w:spacing w:before="0" w:after="0" w:line="408" w:lineRule="exact"/>
        <w:ind w:left="0" w:right="0" w:firstLine="576"/>
        <w:jc w:val="left"/>
      </w:pPr>
      <w:r>
        <w:rPr/>
        <w:t xml:space="preserve">(ii) Add reuse and recycling performance requirements for additional material categories not specified in section 8(2) of this act; and</w:t>
      </w:r>
    </w:p>
    <w:p>
      <w:pPr>
        <w:spacing w:before="0" w:after="0" w:line="408" w:lineRule="exact"/>
        <w:ind w:left="0" w:right="0" w:firstLine="576"/>
        <w:jc w:val="left"/>
      </w:pPr>
      <w:r>
        <w:rPr/>
        <w:t xml:space="preserve">(iii) Adjust the reuse and recycling performance requirements established in section 8(2) of this act. In making a determination to adjust the reuse and recycling performance requirements, the department may consider the following:</w:t>
      </w:r>
    </w:p>
    <w:p>
      <w:pPr>
        <w:spacing w:before="0" w:after="0" w:line="408" w:lineRule="exact"/>
        <w:ind w:left="0" w:right="0" w:firstLine="576"/>
        <w:jc w:val="left"/>
      </w:pPr>
      <w:r>
        <w:rPr/>
        <w:t xml:space="preserve">(A) Changes in market conditions, including supply and demand for recycled materials, collection rates, and availability;</w:t>
      </w:r>
    </w:p>
    <w:p>
      <w:pPr>
        <w:spacing w:before="0" w:after="0" w:line="408" w:lineRule="exact"/>
        <w:ind w:left="0" w:right="0" w:firstLine="576"/>
        <w:jc w:val="left"/>
      </w:pPr>
      <w:r>
        <w:rPr/>
        <w:t xml:space="preserve">(B) The capacity of sorting or processing infrastructure; and</w:t>
      </w:r>
    </w:p>
    <w:p>
      <w:pPr>
        <w:spacing w:before="0" w:after="0" w:line="408" w:lineRule="exact"/>
        <w:ind w:left="0" w:right="0" w:firstLine="576"/>
        <w:jc w:val="left"/>
      </w:pPr>
      <w:r>
        <w:rPr/>
        <w:t xml:space="preserve">(C) The carbon footprint and other social justice and environmental impacts of the production and transportation of the recycled material.</w:t>
      </w:r>
    </w:p>
    <w:p>
      <w:pPr>
        <w:spacing w:before="0" w:after="0" w:line="408" w:lineRule="exact"/>
        <w:ind w:left="0" w:right="0" w:firstLine="576"/>
        <w:jc w:val="left"/>
      </w:pPr>
      <w:r>
        <w:rPr/>
        <w:t xml:space="preserve">(b) If the department determines that a minimum reuse and recycling performance requirement should be adjusted, the adjusted requirement must be in effect until a new determination is made or upon the expiration of the minimum reuse and recycling performance requirement's effective period, whichever occurs first. The department may not adjust the overall minimum reuse and recycling performance requirements for all covered products below the requirements established under section 8(2) of this act for the years specified.</w:t>
      </w:r>
    </w:p>
    <w:p>
      <w:pPr>
        <w:spacing w:before="0" w:after="0" w:line="408" w:lineRule="exact"/>
        <w:ind w:left="0" w:right="0" w:firstLine="576"/>
        <w:jc w:val="left"/>
      </w:pPr>
      <w:r>
        <w:rPr/>
        <w:t xml:space="preserve">(c) The department may by rule add or amend material categories in section 8(2) of this act to be included in the reuse and recycling rate calculations as required in section 8(3)(g) of this act.</w:t>
      </w:r>
    </w:p>
    <w:p>
      <w:pPr>
        <w:spacing w:before="0" w:after="0" w:line="408" w:lineRule="exact"/>
        <w:ind w:left="0" w:right="0" w:firstLine="576"/>
        <w:jc w:val="left"/>
      </w:pPr>
      <w:r>
        <w:rPr/>
        <w:t xml:space="preserve">(d) A producer or producer responsibility organization may appeal adjustments to the minimum reuse and recycling performance requirement as determined under section 8(4) of this act to the pollution control hearings board within 30 days of the department's determination.</w:t>
      </w:r>
    </w:p>
    <w:p>
      <w:pPr>
        <w:spacing w:before="0" w:after="0" w:line="408" w:lineRule="exact"/>
        <w:ind w:left="0" w:right="0" w:firstLine="576"/>
        <w:jc w:val="left"/>
      </w:pPr>
      <w:r>
        <w:rPr/>
        <w:t xml:space="preserve">(9) Beginning July 1, 2022, the department may determine that a producer responsibility organization that achieves the reuse and recycling rate requirements established for each material category of covered products supplied into the state as provided in section 8(2)(c) of this act and achieves the minimum reuse rates as established in section 8(2) (a) and (b) of this act is considered to achieve the overall reuse and recycling performance requirements for all covered products.</w:t>
      </w:r>
    </w:p>
    <w:p>
      <w:pPr>
        <w:spacing w:before="0" w:after="0" w:line="408" w:lineRule="exact"/>
        <w:ind w:left="0" w:right="0" w:firstLine="576"/>
        <w:jc w:val="left"/>
      </w:pPr>
      <w:r>
        <w:rPr/>
        <w:t xml:space="preserve">(10) Beginning July 1, 2022, the department must maintain a public website that:</w:t>
      </w:r>
    </w:p>
    <w:p>
      <w:pPr>
        <w:spacing w:before="0" w:after="0" w:line="408" w:lineRule="exact"/>
        <w:ind w:left="0" w:right="0" w:firstLine="576"/>
        <w:jc w:val="left"/>
      </w:pPr>
      <w:r>
        <w:rPr/>
        <w:t xml:space="preserve">(a) Lists producers and their covered products that are participating in an approved plan; and</w:t>
      </w:r>
    </w:p>
    <w:p>
      <w:pPr>
        <w:spacing w:before="0" w:after="0" w:line="408" w:lineRule="exact"/>
        <w:ind w:left="0" w:right="0" w:firstLine="576"/>
        <w:jc w:val="left"/>
      </w:pPr>
      <w:r>
        <w:rPr/>
        <w:t xml:space="preserve">(b) Makes available each plan and annual report received by the department under this chapter. </w:t>
      </w:r>
    </w:p>
    <w:p>
      <w:pPr>
        <w:spacing w:before="0" w:after="0" w:line="408" w:lineRule="exact"/>
        <w:ind w:left="0" w:right="0" w:firstLine="576"/>
        <w:jc w:val="left"/>
      </w:pPr>
      <w:r>
        <w:rPr/>
        <w:t xml:space="preserve">(11)(a) The department may administratively impose a civil penalty of up to $1,000 per violation per day on any person who violates this chapter and up to $10,000 per violation per day on any person who intentionally, knowingly, or negligently violates this chapter.</w:t>
      </w:r>
    </w:p>
    <w:p>
      <w:pPr>
        <w:spacing w:before="0" w:after="0" w:line="408" w:lineRule="exact"/>
        <w:ind w:left="0" w:right="0" w:firstLine="576"/>
        <w:jc w:val="left"/>
      </w:pPr>
      <w:r>
        <w:rPr/>
        <w:t xml:space="preserve">(b) Any person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Penalties levied under this subsection must be deposited in the responsible packaging management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w:t>
      </w:r>
      <w:r>
        <w:rPr>
          <w:rFonts w:ascii="Times New Roman" w:hAnsi="Times New Roman"/>
        </w:rPr>
        <w:t xml:space="preserve">—</w:t>
      </w:r>
      <w:r>
        <w:rPr/>
        <w:t xml:space="preserve">STAKEHOLDER CONSULTATION FOR PLAN.</w:t>
      </w:r>
      <w:r>
        <w:t xml:space="preserve">  </w:t>
      </w:r>
      <w:r>
        <w:rPr/>
        <w:t xml:space="preserve">(1) Each producer of covered products must participate in, implement, and fund an approved plan.</w:t>
      </w:r>
    </w:p>
    <w:p>
      <w:pPr>
        <w:spacing w:before="0" w:after="0" w:line="408" w:lineRule="exact"/>
        <w:ind w:left="0" w:right="0" w:firstLine="576"/>
        <w:jc w:val="left"/>
      </w:pPr>
      <w:r>
        <w:rPr/>
        <w:t xml:space="preserve">(2)(a) A producer that fulfills its responsibilities under this chapter through a producer responsibility organization is responsible jointly and severally, and does not assign its responsibilities under this chapter to the producer responsibility organization.</w:t>
      </w:r>
    </w:p>
    <w:p>
      <w:pPr>
        <w:spacing w:before="0" w:after="0" w:line="408" w:lineRule="exact"/>
        <w:ind w:left="0" w:right="0" w:firstLine="576"/>
        <w:jc w:val="left"/>
      </w:pPr>
      <w:r>
        <w:rPr/>
        <w:t xml:space="preserve">(b) A producer responsibility organization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(c) A producer responsibility organization must develop and maintain a public website with enhanced language access informing the public of plan implementation details, including collection services and locations for each type of covered product, and a current list of all producers participating in the plan.</w:t>
      </w:r>
    </w:p>
    <w:p>
      <w:pPr>
        <w:spacing w:before="0" w:after="0" w:line="408" w:lineRule="exact"/>
        <w:ind w:left="0" w:right="0" w:firstLine="576"/>
        <w:jc w:val="left"/>
      </w:pPr>
      <w:r>
        <w:rPr/>
        <w:t xml:space="preserve">(3) Prior to submitting a new, updated, or revised plan to the department, a producer or producer responsibility organization must conduct a consultation process to solicit and respond to input from stakeholders and from the advisory committee established under section 20 of this act. The consultation process required in advance of the submission of a plan to the department is in addition to the department-led public comment process specified in section 4(4) of this act. The consultation process must:</w:t>
      </w:r>
    </w:p>
    <w:p>
      <w:pPr>
        <w:spacing w:before="0" w:after="0" w:line="408" w:lineRule="exact"/>
        <w:ind w:left="0" w:right="0" w:firstLine="576"/>
        <w:jc w:val="left"/>
      </w:pPr>
      <w:r>
        <w:rPr/>
        <w:t xml:space="preserve">(a) Address all elements of the system including collection, sorting, processing, reuse, use of recycled materials, and education;</w:t>
      </w:r>
    </w:p>
    <w:p>
      <w:pPr>
        <w:spacing w:before="0" w:after="0" w:line="408" w:lineRule="exact"/>
        <w:ind w:left="0" w:right="0" w:firstLine="576"/>
        <w:jc w:val="left"/>
      </w:pPr>
      <w:r>
        <w:rPr/>
        <w:t xml:space="preserve">(b) Allow opportunities for all stakeholders and members of the public to provide comment on the plan prior to its submission to the department;</w:t>
      </w:r>
    </w:p>
    <w:p>
      <w:pPr>
        <w:spacing w:before="0" w:after="0" w:line="408" w:lineRule="exact"/>
        <w:ind w:left="0" w:right="0" w:firstLine="576"/>
        <w:jc w:val="left"/>
      </w:pPr>
      <w:r>
        <w:rPr/>
        <w:t xml:space="preserve">(c) Offer various formats and languages as necessary for presenting the plan and receiving comments including workshops, surveys, webinars, and one-on-one meetings; and</w:t>
      </w:r>
    </w:p>
    <w:p>
      <w:pPr>
        <w:spacing w:before="0" w:after="0" w:line="408" w:lineRule="exact"/>
        <w:ind w:left="0" w:right="0" w:firstLine="576"/>
        <w:jc w:val="left"/>
      </w:pPr>
      <w:r>
        <w:rPr/>
        <w:t xml:space="preserve">(d) Document all comments received and responsive answers provided by the producer or producer responsibility organization for purposes of a stakeholder consultation report to be included with the submission of a plan to the department. The stakeholder consultation report must also describe each forum in which comment or input was received by the plan proponent.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w:t>
      </w:r>
      <w:r>
        <w:rPr>
          <w:rFonts w:ascii="Times New Roman" w:hAnsi="Times New Roman"/>
        </w:rPr>
        <w:t xml:space="preserve">—</w:t>
      </w:r>
      <w:r>
        <w:rPr/>
        <w:t xml:space="preserve">OVERVIEW.</w:t>
      </w:r>
      <w:r>
        <w:t xml:space="preserve">  </w:t>
      </w:r>
      <w:r>
        <w:rPr/>
        <w:t xml:space="preserve">(1) A producer responsibility organization must submit a plan to the department describing the approach and activities to fulfill the requirements of this chapter.</w:t>
      </w:r>
    </w:p>
    <w:p>
      <w:pPr>
        <w:spacing w:before="0" w:after="0" w:line="408" w:lineRule="exact"/>
        <w:ind w:left="0" w:right="0" w:firstLine="576"/>
        <w:jc w:val="left"/>
      </w:pPr>
      <w:r>
        <w:rPr/>
        <w:t xml:space="preserve">(2) All plans and plan updates must contain the following components:</w:t>
      </w:r>
    </w:p>
    <w:p>
      <w:pPr>
        <w:spacing w:before="0" w:after="0" w:line="408" w:lineRule="exact"/>
        <w:ind w:left="0" w:right="0" w:firstLine="576"/>
        <w:jc w:val="left"/>
      </w:pPr>
      <w:r>
        <w:rPr/>
        <w:t xml:space="preserve">(a) A list and brief explanation of the covered products supplied or sold in or into Washington by each producer and by brand participating in the plan;</w:t>
      </w:r>
    </w:p>
    <w:p>
      <w:pPr>
        <w:spacing w:before="0" w:after="0" w:line="408" w:lineRule="exact"/>
        <w:ind w:left="0" w:right="0" w:firstLine="576"/>
        <w:jc w:val="left"/>
      </w:pPr>
      <w:r>
        <w:rPr/>
        <w:t xml:space="preserve">(b) A description of how the:</w:t>
      </w:r>
    </w:p>
    <w:p>
      <w:pPr>
        <w:spacing w:before="0" w:after="0" w:line="408" w:lineRule="exact"/>
        <w:ind w:left="0" w:right="0" w:firstLine="576"/>
        <w:jc w:val="left"/>
      </w:pPr>
      <w:r>
        <w:rPr/>
        <w:t xml:space="preserve">(i) Producer responsibility organization will fulfill the requirements of this chapter;</w:t>
      </w:r>
    </w:p>
    <w:p>
      <w:pPr>
        <w:spacing w:before="0" w:after="0" w:line="408" w:lineRule="exact"/>
        <w:ind w:left="0" w:right="0" w:firstLine="576"/>
        <w:jc w:val="left"/>
      </w:pPr>
      <w:r>
        <w:rPr/>
        <w:t xml:space="preserve">(ii) Program will use and interact with recycling programs and infrastructure that predate the implementation of the plan, including a description of procurement practices; and</w:t>
      </w:r>
    </w:p>
    <w:p>
      <w:pPr>
        <w:spacing w:before="0" w:after="0" w:line="408" w:lineRule="exact"/>
        <w:ind w:left="0" w:right="0" w:firstLine="576"/>
        <w:jc w:val="left"/>
      </w:pPr>
      <w:r>
        <w:rPr/>
        <w:t xml:space="preserve">(iii) Producers will increase the reuse, refill, and recyclability of covered products;</w:t>
      </w:r>
    </w:p>
    <w:p>
      <w:pPr>
        <w:spacing w:before="0" w:after="0" w:line="408" w:lineRule="exact"/>
        <w:ind w:left="0" w:right="0" w:firstLine="576"/>
        <w:jc w:val="left"/>
      </w:pPr>
      <w:r>
        <w:rPr/>
        <w:t xml:space="preserve">(c) A description of actions to be taken to:</w:t>
      </w:r>
    </w:p>
    <w:p>
      <w:pPr>
        <w:spacing w:before="0" w:after="0" w:line="408" w:lineRule="exact"/>
        <w:ind w:left="0" w:right="0" w:firstLine="576"/>
        <w:jc w:val="left"/>
      </w:pPr>
      <w:r>
        <w:rPr/>
        <w:t xml:space="preserve">(i) Work with and achieve the goals of underserved and underrepresented communities that bear a disproportionate share of adverse environmental, social justice, and economic impacts through socially just management practices including, but not limited to, community outreach and engagement in the appropriate language of the impacted communities and meaningful consultation; and</w:t>
      </w:r>
    </w:p>
    <w:p>
      <w:pPr>
        <w:spacing w:before="0" w:after="0" w:line="408" w:lineRule="exact"/>
        <w:ind w:left="0" w:right="0" w:firstLine="576"/>
        <w:jc w:val="left"/>
      </w:pPr>
      <w:r>
        <w:rPr/>
        <w:t xml:space="preserve">(ii) Increase the efficiency of the system of collecting and managing covered products through reuse and recycling;</w:t>
      </w:r>
    </w:p>
    <w:p>
      <w:pPr>
        <w:spacing w:before="0" w:after="0" w:line="408" w:lineRule="exact"/>
        <w:ind w:left="0" w:right="0" w:firstLine="576"/>
        <w:jc w:val="left"/>
      </w:pPr>
      <w:r>
        <w:rPr/>
        <w:t xml:space="preserve">(d) Protocols for producers retaining the right of first refusal of recycled materials produced from covered products collected;</w:t>
      </w:r>
    </w:p>
    <w:p>
      <w:pPr>
        <w:spacing w:before="0" w:after="0" w:line="408" w:lineRule="exact"/>
        <w:ind w:left="0" w:right="0" w:firstLine="576"/>
        <w:jc w:val="left"/>
      </w:pPr>
      <w:r>
        <w:rPr/>
        <w:t xml:space="preserve">(e) The identification of market engagement strategies for collection and recycling services, except for services provided under chapter 81.77 RCW, to be used in direct procurement of services in order to ensure open competition among waste management service providers and improve effectiveness and efficiency including, but not limited to, strategies that involve the use of competitive tenders or open-market financial incentives;</w:t>
      </w:r>
    </w:p>
    <w:p>
      <w:pPr>
        <w:spacing w:before="0" w:after="0" w:line="408" w:lineRule="exact"/>
        <w:ind w:left="0" w:right="0" w:firstLine="576"/>
        <w:jc w:val="left"/>
      </w:pPr>
      <w:r>
        <w:rPr/>
        <w:t xml:space="preserve">(f) A list of covered products designated for collection as required under section 11 of this act. The list must include covered products designated for collection:</w:t>
      </w:r>
    </w:p>
    <w:p>
      <w:pPr>
        <w:spacing w:before="0" w:after="0" w:line="408" w:lineRule="exact"/>
        <w:ind w:left="0" w:right="0" w:firstLine="576"/>
        <w:jc w:val="left"/>
      </w:pPr>
      <w:r>
        <w:rPr/>
        <w:t xml:space="preserve">(i) From residents through curbside collection and, where curbside garbage service is not available, through permanent collection facilities;</w:t>
      </w:r>
    </w:p>
    <w:p>
      <w:pPr>
        <w:spacing w:before="0" w:after="0" w:line="408" w:lineRule="exact"/>
        <w:ind w:left="0" w:right="0" w:firstLine="576"/>
        <w:jc w:val="left"/>
      </w:pPr>
      <w:r>
        <w:rPr/>
        <w:t xml:space="preserve">(ii) That have been determined to be problematic for inclusion in curbside collection and therefore designated for collection using alternate means; and</w:t>
      </w:r>
    </w:p>
    <w:p>
      <w:pPr>
        <w:spacing w:before="0" w:after="0" w:line="408" w:lineRule="exact"/>
        <w:ind w:left="0" w:right="0" w:firstLine="576"/>
        <w:jc w:val="left"/>
      </w:pPr>
      <w:r>
        <w:rPr/>
        <w:t xml:space="preserve">(iii) From residents through public place collection;</w:t>
      </w:r>
    </w:p>
    <w:p>
      <w:pPr>
        <w:spacing w:before="0" w:after="0" w:line="408" w:lineRule="exact"/>
        <w:ind w:left="0" w:right="0" w:firstLine="576"/>
        <w:jc w:val="left"/>
      </w:pPr>
      <w:r>
        <w:rPr/>
        <w:t xml:space="preserve">(g) A description of the activities to be undertaken to meet the convenience standards for collection of covered products as established under section 11 of this act, including the jurisdictions where curbside collection services are available, the location of each permanent collection facility, the types and locations of alternate collection methods used, and the locations of public place collection services;</w:t>
      </w:r>
    </w:p>
    <w:p>
      <w:pPr>
        <w:spacing w:before="0" w:after="0" w:line="408" w:lineRule="exact"/>
        <w:ind w:left="0" w:right="0" w:firstLine="576"/>
        <w:jc w:val="left"/>
      </w:pPr>
      <w:r>
        <w:rPr/>
        <w:t xml:space="preserve">(h) A plan to minimize the amount, cost, and toxicity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(i) A plan for collecting, transporting, and processing covered products to ensure responsible management and recycling, including:</w:t>
      </w:r>
    </w:p>
    <w:p>
      <w:pPr>
        <w:spacing w:before="0" w:after="0" w:line="408" w:lineRule="exact"/>
        <w:ind w:left="0" w:right="0" w:firstLine="576"/>
        <w:jc w:val="left"/>
      </w:pPr>
      <w:r>
        <w:rPr/>
        <w:t xml:space="preserve">(i) Achieving the reuse and recycling performance requirements in section 8 of this act;</w:t>
      </w:r>
    </w:p>
    <w:p>
      <w:pPr>
        <w:spacing w:before="0" w:after="0" w:line="408" w:lineRule="exact"/>
        <w:ind w:left="0" w:right="0" w:firstLine="576"/>
        <w:jc w:val="left"/>
      </w:pPr>
      <w:r>
        <w:rPr/>
        <w:t xml:space="preserve">(ii) Providing material that will assist producers in meeting recycled content requirements specified in section 9 of this act; and</w:t>
      </w:r>
    </w:p>
    <w:p>
      <w:pPr>
        <w:spacing w:before="0" w:after="0" w:line="408" w:lineRule="exact"/>
        <w:ind w:left="0" w:right="0" w:firstLine="576"/>
        <w:jc w:val="left"/>
      </w:pPr>
      <w:r>
        <w:rPr/>
        <w:t xml:space="preserve">(iii) Ensuring covered products designated for collection do not contain toxic substances;</w:t>
      </w:r>
    </w:p>
    <w:p>
      <w:pPr>
        <w:spacing w:before="0" w:after="0" w:line="408" w:lineRule="exact"/>
        <w:ind w:left="0" w:right="0" w:firstLine="576"/>
        <w:jc w:val="left"/>
      </w:pPr>
      <w:r>
        <w:rPr/>
        <w:t xml:space="preserve">(j) A description of how plan implementation will:</w:t>
      </w:r>
    </w:p>
    <w:p>
      <w:pPr>
        <w:spacing w:before="0" w:after="0" w:line="408" w:lineRule="exact"/>
        <w:ind w:left="0" w:right="0" w:firstLine="576"/>
        <w:jc w:val="left"/>
      </w:pPr>
      <w:r>
        <w:rPr/>
        <w:t xml:space="preserve">(i) Achieve equity in the provision of recycling collection services in the state; and</w:t>
      </w:r>
    </w:p>
    <w:p>
      <w:pPr>
        <w:spacing w:before="0" w:after="0" w:line="408" w:lineRule="exact"/>
        <w:ind w:left="0" w:right="0" w:firstLine="576"/>
        <w:jc w:val="left"/>
      </w:pPr>
      <w:r>
        <w:rPr/>
        <w:t xml:space="preserve">(ii) Rely upon environmentally sound and socially just management practices for worker health and safety;</w:t>
      </w:r>
    </w:p>
    <w:p>
      <w:pPr>
        <w:spacing w:before="0" w:after="0" w:line="408" w:lineRule="exact"/>
        <w:ind w:left="0" w:right="0" w:firstLine="576"/>
        <w:jc w:val="left"/>
      </w:pPr>
      <w:r>
        <w:rPr/>
        <w:t xml:space="preserve">(k) A description of how producer fees and fee modulation will incorporate design for recycling and litter prevention as objectives, consistent with activities and the mission of the litter tax imposed by RCW 82.19.010 and authorized under chapter 70A.200 RCW;</w:t>
      </w:r>
    </w:p>
    <w:p>
      <w:pPr>
        <w:spacing w:before="0" w:after="0" w:line="408" w:lineRule="exact"/>
        <w:ind w:left="0" w:right="0" w:firstLine="576"/>
        <w:jc w:val="left"/>
      </w:pPr>
      <w:r>
        <w:rPr/>
        <w:t xml:space="preserve">(l) A plan for addressing contamination from covered products at compost or other organics processing facilities and similar facilities, including through decontamination equipment improvements and conducting packaging contamination composition studies;</w:t>
      </w:r>
    </w:p>
    <w:p>
      <w:pPr>
        <w:spacing w:before="0" w:after="0" w:line="408" w:lineRule="exact"/>
        <w:ind w:left="0" w:right="0" w:firstLine="576"/>
        <w:jc w:val="left"/>
      </w:pPr>
      <w:r>
        <w:rPr/>
        <w:t xml:space="preserve">(m) A plan for education and outreach as required under section 16 of this act, including how cities and counties will be involved in and reimbursed for education and outreach activities that support the achievement of the reuse and recycling performance requirements under section 8 of this act;</w:t>
      </w:r>
    </w:p>
    <w:p>
      <w:pPr>
        <w:spacing w:before="0" w:after="0" w:line="408" w:lineRule="exact"/>
        <w:ind w:left="0" w:right="0" w:firstLine="576"/>
        <w:jc w:val="left"/>
      </w:pPr>
      <w:r>
        <w:rPr/>
        <w:t xml:space="preserve">(n) A summary of the plan development stakeholder consultation process undertaken consistent with section 5(3) of this act;</w:t>
      </w:r>
    </w:p>
    <w:p>
      <w:pPr>
        <w:spacing w:before="0" w:after="0" w:line="408" w:lineRule="exact"/>
        <w:ind w:left="0" w:right="0" w:firstLine="576"/>
        <w:jc w:val="left"/>
      </w:pPr>
      <w:r>
        <w:rPr/>
        <w:t xml:space="preserve">(o) The dispute resolution process to be used, as needed, with residents, collectors, processors, producers, and end-market users of materials; and</w:t>
      </w:r>
    </w:p>
    <w:p>
      <w:pPr>
        <w:spacing w:before="0" w:after="0" w:line="408" w:lineRule="exact"/>
        <w:ind w:left="0" w:right="0" w:firstLine="576"/>
        <w:jc w:val="left"/>
      </w:pPr>
      <w:r>
        <w:rPr/>
        <w:t xml:space="preserve">(p) Any other information to be included in the plan as required by the department by rule.</w:t>
      </w:r>
    </w:p>
    <w:p>
      <w:pPr>
        <w:spacing w:before="0" w:after="0" w:line="408" w:lineRule="exact"/>
        <w:ind w:left="0" w:right="0" w:firstLine="576"/>
        <w:jc w:val="left"/>
      </w:pPr>
      <w:r>
        <w:rPr/>
        <w:t xml:space="preserve">(3) In addition to the components specified in subsection (2) of this section, producer responsibility organizations implementing plans on behalf of more than one producer must include the following plan elements:</w:t>
      </w:r>
    </w:p>
    <w:p>
      <w:pPr>
        <w:spacing w:before="0" w:after="0" w:line="408" w:lineRule="exact"/>
        <w:ind w:left="0" w:right="0" w:firstLine="576"/>
        <w:jc w:val="left"/>
      </w:pPr>
      <w:r>
        <w:rPr/>
        <w:t xml:space="preserve">(a) A description of the structure and governance of the producer responsibility organization, including the membership of the advisory committee required under section 20 of this act; and</w:t>
      </w:r>
    </w:p>
    <w:p>
      <w:pPr>
        <w:spacing w:before="0" w:after="0" w:line="408" w:lineRule="exact"/>
        <w:ind w:left="0" w:right="0" w:firstLine="576"/>
        <w:jc w:val="left"/>
      </w:pPr>
      <w:r>
        <w:rPr/>
        <w:t xml:space="preserve">(b) A description of the collection and structure of the fees owed by producers to be used to implement the plan, consistent with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Producers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managed in an environmentally sound and socially just manner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w:t>
      </w:r>
    </w:p>
    <w:p>
      <w:pPr>
        <w:spacing w:before="0" w:after="0" w:line="408" w:lineRule="exact"/>
        <w:ind w:left="0" w:right="0" w:firstLine="576"/>
        <w:jc w:val="left"/>
      </w:pPr>
      <w:r>
        <w:rPr/>
        <w:t xml:space="preserve">(a) Include measures to track, verify, and publicly report that covered products collected by the program are managed responsibly.</w:t>
      </w:r>
    </w:p>
    <w:p>
      <w:pPr>
        <w:spacing w:before="0" w:after="0" w:line="408" w:lineRule="exact"/>
        <w:ind w:left="0" w:right="0" w:firstLine="576"/>
        <w:jc w:val="left"/>
      </w:pPr>
      <w:r>
        <w:rPr/>
        <w:t xml:space="preserve">(b) Take measures to:</w:t>
      </w:r>
    </w:p>
    <w:p>
      <w:pPr>
        <w:spacing w:before="0" w:after="0" w:line="408" w:lineRule="exact"/>
        <w:ind w:left="0" w:right="0" w:firstLine="576"/>
        <w:jc w:val="left"/>
      </w:pPr>
      <w:r>
        <w:rPr/>
        <w:t xml:space="preserve">(i) Promote and facilitate reuse of covered products designed to be reused;</w:t>
      </w:r>
    </w:p>
    <w:p>
      <w:pPr>
        <w:spacing w:before="0" w:after="0" w:line="408" w:lineRule="exact"/>
        <w:ind w:left="0" w:right="0" w:firstLine="576"/>
        <w:jc w:val="left"/>
      </w:pPr>
      <w:r>
        <w:rPr/>
        <w:t xml:space="preserve">(ii) Promote responsible recycling;</w:t>
      </w:r>
    </w:p>
    <w:p>
      <w:pPr>
        <w:spacing w:before="0" w:after="0" w:line="408" w:lineRule="exact"/>
        <w:ind w:left="0" w:right="0" w:firstLine="576"/>
        <w:jc w:val="left"/>
      </w:pPr>
      <w:r>
        <w:rPr/>
        <w:t xml:space="preserve">(iii) Meet the necessary quality standards for recycled materials so that covered products collected by the program may be used to manufacture new products; and</w:t>
      </w:r>
    </w:p>
    <w:p>
      <w:pPr>
        <w:spacing w:before="0" w:after="0" w:line="408" w:lineRule="exact"/>
        <w:ind w:left="0" w:right="0" w:firstLine="576"/>
        <w:jc w:val="left"/>
      </w:pPr>
      <w:r>
        <w:rPr/>
        <w:t xml:space="preserve">(iv) Ensure that covered products collected for recycling do not contain toxic substances.</w:t>
      </w:r>
    </w:p>
    <w:p>
      <w:pPr>
        <w:spacing w:before="0" w:after="0" w:line="408" w:lineRule="exact"/>
        <w:ind w:left="0" w:right="0" w:firstLine="576"/>
        <w:jc w:val="left"/>
      </w:pPr>
      <w:r>
        <w:rPr/>
        <w:t xml:space="preserve">(c) Document how they have used domestic and local collection and processing infrastructure and the extent to which the use of domestic and local collection and processing infrastructure to meet the requirements under this chapter is technologically feasible and economically practical.</w:t>
      </w:r>
    </w:p>
    <w:p>
      <w:pPr>
        <w:spacing w:before="0" w:after="0" w:line="408" w:lineRule="exact"/>
        <w:ind w:left="0" w:right="0" w:firstLine="576"/>
        <w:jc w:val="left"/>
      </w:pPr>
      <w:r>
        <w:rPr/>
        <w:t xml:space="preserve">(4)(a) Prior to program use of any advanced technology for conversion of postuse plastic polymers for the purpose of producing recycled material to be counted toward reuse and recycling performance targets, the producer responsibility organization must provide the department with a third-party assessment prepared to examine the impact of the advanced technology on the following:</w:t>
      </w:r>
    </w:p>
    <w:p>
      <w:pPr>
        <w:spacing w:before="0" w:after="0" w:line="408" w:lineRule="exact"/>
        <w:ind w:left="0" w:right="0" w:firstLine="576"/>
        <w:jc w:val="left"/>
      </w:pPr>
      <w:r>
        <w:rPr/>
        <w:t xml:space="preserve">(i) Air and water pollution and release or creation of any hazardous pollutants; and</w:t>
      </w:r>
    </w:p>
    <w:p>
      <w:pPr>
        <w:spacing w:before="0" w:after="0" w:line="408" w:lineRule="exact"/>
        <w:ind w:left="0" w:right="0" w:firstLine="576"/>
        <w:jc w:val="left"/>
      </w:pPr>
      <w:r>
        <w:rPr/>
        <w:t xml:space="preserve">(ii) The greenhouse gas emissions resulting from products and processes of the advanced technology facility, taking into account the full life cycle including final use of products.</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the advanced recycling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w:t>
      </w:r>
      <w:r>
        <w:t xml:space="preserve">  </w:t>
      </w:r>
      <w:r>
        <w:rPr/>
        <w:t xml:space="preserve">(1) To meet the reuse and recycling performance requirements established in this section, a producer must:</w:t>
      </w:r>
    </w:p>
    <w:p>
      <w:pPr>
        <w:spacing w:before="0" w:after="0" w:line="408" w:lineRule="exact"/>
        <w:ind w:left="0" w:right="0" w:firstLine="576"/>
        <w:jc w:val="left"/>
      </w:pPr>
      <w:r>
        <w:rPr/>
        <w:t xml:space="preserve">(a) Demonstrate that all covered products are reusable, recyclable, or compostable by January 1, 2030;</w:t>
      </w:r>
    </w:p>
    <w:p>
      <w:pPr>
        <w:spacing w:before="0" w:after="0" w:line="408" w:lineRule="exact"/>
        <w:ind w:left="0" w:right="0" w:firstLine="576"/>
        <w:jc w:val="left"/>
      </w:pPr>
      <w:r>
        <w:rPr/>
        <w:t xml:space="preserve">(b) Demonstrate that the covered products collected by the program were managed consistent with section 7 of this act;</w:t>
      </w:r>
    </w:p>
    <w:p>
      <w:pPr>
        <w:spacing w:before="0" w:after="0" w:line="408" w:lineRule="exact"/>
        <w:ind w:left="0" w:right="0" w:firstLine="576"/>
        <w:jc w:val="left"/>
      </w:pPr>
      <w:r>
        <w:rPr/>
        <w:t xml:space="preserve">(c) Authenticate, verified by an independent third party, the reuse and recycling rates of covered products, as specified under subsections (2) through (4) of this section, and provide the verification to the department as part of the annual reporting requirements established under section 17 of this act.</w:t>
      </w:r>
    </w:p>
    <w:p>
      <w:pPr>
        <w:spacing w:before="0" w:after="0" w:line="408" w:lineRule="exact"/>
        <w:ind w:left="0" w:right="0" w:firstLine="576"/>
        <w:jc w:val="left"/>
      </w:pPr>
      <w:r>
        <w:rPr/>
        <w:t xml:space="preserve">(2) At minimum, each plan must achieve the following performance requirements:</w:t>
      </w:r>
    </w:p>
    <w:p>
      <w:pPr>
        <w:spacing w:before="0" w:after="0" w:line="408" w:lineRule="exact"/>
        <w:ind w:left="0" w:right="0" w:firstLine="576"/>
        <w:jc w:val="left"/>
      </w:pPr>
      <w:r>
        <w:rPr/>
        <w:t xml:space="preserve">(a) By 2026, a minimum of 55 percent of all covered products supplied into the state are reused or recycled, with a minimum of five percent reused;</w:t>
      </w:r>
    </w:p>
    <w:p>
      <w:pPr>
        <w:spacing w:before="0" w:after="0" w:line="408" w:lineRule="exact"/>
        <w:ind w:left="0" w:right="0" w:firstLine="576"/>
        <w:jc w:val="left"/>
      </w:pPr>
      <w:r>
        <w:rPr/>
        <w:t xml:space="preserve">(b) By 2030, a minimum of 75 percent of all covered products supplied into the state are reused or recycled, with a minimum of 10 percent reused;</w:t>
      </w:r>
    </w:p>
    <w:p>
      <w:pPr>
        <w:spacing w:before="0" w:after="0" w:line="408" w:lineRule="exact"/>
        <w:ind w:left="0" w:right="0" w:firstLine="576"/>
        <w:jc w:val="left"/>
      </w:pPr>
      <w:r>
        <w:rPr/>
        <w:t xml:space="preserve">(c) For each material category of covered products supplied into the state, producer responsibility organizations must achieve the following combined reuse and recycling rates: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Material category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2026 achieve the minimum combined reuse and recycle rates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2030 achieve the minimum combined reuse and recycle rates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Rigid plastic, including plastic beverage containers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Flexible plastic</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Paper</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Aluminum</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Steel</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Glass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 percent</w:t>
            </w:r>
          </w:p>
        </w:tc>
      </w:tr>
    </w:tbl>
    <w:p>
      <w:pPr>
        <w:spacing w:before="0" w:after="0" w:line="408" w:lineRule="exact"/>
        <w:ind w:left="0" w:right="0" w:firstLine="576"/>
        <w:jc w:val="left"/>
      </w:pPr>
      <w:r>
        <w:rPr/>
        <w:t xml:space="preserve">(3) For the purposes of this chapter, the amount of recycled material must be measured at the following calculation point for each material category of covered products included in the plan:</w:t>
      </w:r>
    </w:p>
    <w:p>
      <w:pPr>
        <w:spacing w:before="0" w:after="0" w:line="408" w:lineRule="exact"/>
        <w:ind w:left="0" w:right="0" w:firstLine="576"/>
        <w:jc w:val="left"/>
      </w:pPr>
      <w:r>
        <w:rPr/>
        <w:t xml:space="preserve">(a) Rigid plastic material that:</w:t>
      </w:r>
    </w:p>
    <w:p>
      <w:pPr>
        <w:spacing w:before="0" w:after="0" w:line="408" w:lineRule="exact"/>
        <w:ind w:left="0" w:right="0" w:firstLine="576"/>
        <w:jc w:val="left"/>
      </w:pPr>
      <w:r>
        <w:rPr/>
        <w:t xml:space="preserve">(i) Does not undergo further processing before entering pelletization, extrusion, molding, or advanced recycling for plastic polymers;</w:t>
      </w:r>
    </w:p>
    <w:p>
      <w:pPr>
        <w:spacing w:before="0" w:after="0" w:line="408" w:lineRule="exact"/>
        <w:ind w:left="0" w:right="0" w:firstLine="576"/>
        <w:jc w:val="left"/>
      </w:pPr>
      <w:r>
        <w:rPr/>
        <w:t xml:space="preserve">(ii) Is flaked and does not undergo further processing before use in a final product; or</w:t>
      </w:r>
    </w:p>
    <w:p>
      <w:pPr>
        <w:spacing w:before="0" w:after="0" w:line="408" w:lineRule="exact"/>
        <w:ind w:left="0" w:right="0" w:firstLine="576"/>
        <w:jc w:val="left"/>
      </w:pPr>
      <w:r>
        <w:rPr/>
        <w:t xml:space="preserve">(iii) Is compostable and is delivered to an industrial composting facility under an agreement with that facility.</w:t>
      </w:r>
    </w:p>
    <w:p>
      <w:pPr>
        <w:spacing w:before="0" w:after="0" w:line="408" w:lineRule="exact"/>
        <w:ind w:left="0" w:right="0" w:firstLine="576"/>
        <w:jc w:val="left"/>
      </w:pPr>
      <w:r>
        <w:rPr/>
        <w:t xml:space="preserve">(b) Flexible plastic material that:</w:t>
      </w:r>
    </w:p>
    <w:p>
      <w:pPr>
        <w:spacing w:before="0" w:after="0" w:line="408" w:lineRule="exact"/>
        <w:ind w:left="0" w:right="0" w:firstLine="576"/>
        <w:jc w:val="left"/>
      </w:pPr>
      <w:r>
        <w:rPr/>
        <w:t xml:space="preserve">(i) Does not undergo further processing before entering pelletization, extrusion, molding, or advanced recycling for plastic polymers;</w:t>
      </w:r>
    </w:p>
    <w:p>
      <w:pPr>
        <w:spacing w:before="0" w:after="0" w:line="408" w:lineRule="exact"/>
        <w:ind w:left="0" w:right="0" w:firstLine="576"/>
        <w:jc w:val="left"/>
      </w:pPr>
      <w:r>
        <w:rPr/>
        <w:t xml:space="preserve">(ii) Is flaked and does not undergo further processing before use in a final product; or</w:t>
      </w:r>
    </w:p>
    <w:p>
      <w:pPr>
        <w:spacing w:before="0" w:after="0" w:line="408" w:lineRule="exact"/>
        <w:ind w:left="0" w:right="0" w:firstLine="576"/>
        <w:jc w:val="left"/>
      </w:pPr>
      <w:r>
        <w:rPr/>
        <w:t xml:space="preserve">(iii) Is compostable and is delivered to an industrial composting facility under an agreement with that facility.</w:t>
      </w:r>
    </w:p>
    <w:p>
      <w:pPr>
        <w:spacing w:before="0" w:after="0" w:line="408" w:lineRule="exact"/>
        <w:ind w:left="0" w:right="0" w:firstLine="576"/>
        <w:jc w:val="left"/>
      </w:pPr>
      <w:r>
        <w:rPr/>
        <w:t xml:space="preserve">(c) Paper material that:</w:t>
      </w:r>
    </w:p>
    <w:p>
      <w:pPr>
        <w:spacing w:before="0" w:after="0" w:line="408" w:lineRule="exact"/>
        <w:ind w:left="0" w:right="0" w:firstLine="576"/>
        <w:jc w:val="left"/>
      </w:pPr>
      <w:r>
        <w:rPr/>
        <w:t xml:space="preserve">(i) Does not undergo further processing before entering a pulping operation;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(d) Aluminum material that does not undergo further processing before entering a metal smelter or furnace.</w:t>
      </w:r>
    </w:p>
    <w:p>
      <w:pPr>
        <w:spacing w:before="0" w:after="0" w:line="408" w:lineRule="exact"/>
        <w:ind w:left="0" w:right="0" w:firstLine="576"/>
        <w:jc w:val="left"/>
      </w:pPr>
      <w:r>
        <w:rPr/>
        <w:t xml:space="preserve">(e) Steel material that does not undergo further processing before entering a metal smelter or furnace.</w:t>
      </w:r>
    </w:p>
    <w:p>
      <w:pPr>
        <w:spacing w:before="0" w:after="0" w:line="408" w:lineRule="exact"/>
        <w:ind w:left="0" w:right="0" w:firstLine="576"/>
        <w:jc w:val="left"/>
      </w:pPr>
      <w:r>
        <w:rPr/>
        <w:t xml:space="preserve">(f) Glass material that does not undergo further processing before entering a glass furnace or the production of filtration media, abrasive materials, glass fiber insulation, and construction materials.</w:t>
      </w:r>
    </w:p>
    <w:p>
      <w:pPr>
        <w:spacing w:before="0" w:after="0" w:line="408" w:lineRule="exact"/>
        <w:ind w:left="0" w:right="0" w:firstLine="576"/>
        <w:jc w:val="left"/>
      </w:pPr>
      <w:r>
        <w:rPr/>
        <w:t xml:space="preserve">(g) For materials that are not included in the material categories listed in (a) through (f) of this subsection, the calculation point must be proposed and described by the producer responsibility organization in its plan and annual report and is subject to approval by the department in order to be included in the reuse and recycling rate calculation.</w:t>
      </w:r>
    </w:p>
    <w:p>
      <w:pPr>
        <w:spacing w:before="0" w:after="0" w:line="408" w:lineRule="exact"/>
        <w:ind w:left="0" w:right="0" w:firstLine="576"/>
        <w:jc w:val="left"/>
      </w:pPr>
      <w:r>
        <w:rPr/>
        <w:t xml:space="preserve">(4) For each material category of covered product included in the plan, the combined reuse and recycling rate must be calculated as the sum of the amount of reused material and recycled material managed by the program in a given year, divided by the amount of covered products supplied into the state in the same year, expressed as a percentage, where:</w:t>
      </w:r>
    </w:p>
    <w:p>
      <w:pPr>
        <w:spacing w:before="0" w:after="0" w:line="408" w:lineRule="exact"/>
        <w:ind w:left="0" w:right="0" w:firstLine="576"/>
        <w:jc w:val="left"/>
      </w:pPr>
      <w:r>
        <w:rPr/>
        <w:t xml:space="preserve">(a) Covered products supplied into the state in a given year is the amount calculated in accordance with section 17(2)(a) of this act;</w:t>
      </w:r>
    </w:p>
    <w:p>
      <w:pPr>
        <w:spacing w:before="0" w:after="0" w:line="408" w:lineRule="exact"/>
        <w:ind w:left="0" w:right="0" w:firstLine="576"/>
        <w:jc w:val="left"/>
      </w:pPr>
      <w:r>
        <w:rPr/>
        <w:t xml:space="preserve">(b) Reused material is the amount of covered product managed by the program in the same year that was sold or supplied for reuse for their original or similar purpose or function; and</w:t>
      </w:r>
    </w:p>
    <w:p>
      <w:pPr>
        <w:spacing w:before="0" w:after="0" w:line="408" w:lineRule="exact"/>
        <w:ind w:left="0" w:right="0" w:firstLine="576"/>
        <w:jc w:val="left"/>
      </w:pPr>
      <w:r>
        <w:rPr/>
        <w:t xml:space="preserve">(c) Recycled material is the amount produced from covered products managed by the program in the same year measured in accordance with subsection (3) of this section.</w:t>
      </w:r>
    </w:p>
    <w:p>
      <w:pPr>
        <w:spacing w:before="0" w:after="0" w:line="408" w:lineRule="exact"/>
        <w:ind w:left="0" w:right="0" w:firstLine="576"/>
        <w:jc w:val="left"/>
      </w:pPr>
      <w:r>
        <w:rPr/>
        <w:t xml:space="preserve">(5) A producer that does not achieve the reuse and recycling performance requirements established in subsection (2) of this section, either individually or through a producer responsibility organization, must submit a revised plan to the department no later than 90 days after submitting an annual report as required under section 17 of this act, in which the failure to achieve the reuse and recycling performance requirements are identified. The revised plan must include changes to the plan specifying how the program will be modified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 To meet the postconsumer recycled content requirements established in this section, a producer must authenticate the postconsumer recycled content of covered products through third-party verification and provide the verification to the department as part of the annual reporting requirements established under section 17 of this act.</w:t>
      </w:r>
    </w:p>
    <w:p>
      <w:pPr>
        <w:spacing w:before="0" w:after="0" w:line="408" w:lineRule="exact"/>
        <w:ind w:left="0" w:right="0" w:firstLine="576"/>
        <w:jc w:val="left"/>
      </w:pPr>
      <w:r>
        <w:rPr/>
        <w:t xml:space="preserve">(2) A producer that sells, offers for sale, or distributes plastic beverage containers in or into Washington must meet the following annual minimum postconsumer recycled plastic content for the total quantity of plastic beverage containers that are sold, offered for sale, or distributed in Washington effective:</w:t>
      </w:r>
    </w:p>
    <w:p>
      <w:pPr>
        <w:spacing w:before="0" w:after="0" w:line="408" w:lineRule="exact"/>
        <w:ind w:left="0" w:right="0" w:firstLine="576"/>
        <w:jc w:val="left"/>
      </w:pPr>
      <w:r>
        <w:rPr/>
        <w:t xml:space="preserve">(a) January 1, 2025, through December 31, 2029: No less than 25 percent postconsumer recycled plastic by weight;</w:t>
      </w:r>
    </w:p>
    <w:p>
      <w:pPr>
        <w:spacing w:before="0" w:after="0" w:line="408" w:lineRule="exact"/>
        <w:ind w:left="0" w:right="0" w:firstLine="576"/>
        <w:jc w:val="left"/>
      </w:pPr>
      <w:r>
        <w:rPr/>
        <w:t xml:space="preserve">(b) On and after January 1, 2030: No less than 50 percent postconsumer recycled plastic by weight.</w:t>
      </w:r>
    </w:p>
    <w:p>
      <w:pPr>
        <w:spacing w:before="0" w:after="0" w:line="408" w:lineRule="exact"/>
        <w:ind w:left="0" w:right="0" w:firstLine="576"/>
        <w:jc w:val="left"/>
      </w:pPr>
      <w:r>
        <w:rPr/>
        <w:t xml:space="preserve">(3)(a) For all other covered products, a producer responsibility organization must meet the following annual minimum postconsumer recycled content, by material category, for the total quantity of all covered products except for plastic beverage containers that are supplied into the state:</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Material category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2026 achieve average annual minimum postconsumer recycled content of covered products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2030 achieve average annual minimum postconsumer recycled content of covered products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rigid plastic</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Flexible plastic</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Paper packaging</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paper products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Aluminum</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Steel</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Glass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r>
    </w:tbl>
    <w:p>
      <w:pPr>
        <w:spacing w:before="0" w:after="0" w:line="408" w:lineRule="exact"/>
        <w:ind w:left="0" w:right="0" w:firstLine="576"/>
        <w:jc w:val="left"/>
      </w:pPr>
      <w:r>
        <w:rPr/>
        <w:t xml:space="preserve">(b)</w:t>
      </w:r>
      <w:r>
        <w:rPr/>
        <w:t xml:space="preserve"> A producer responsibility organization may establish and implement a mechanism for the generation and trading of postconsumer recycled content credits for the purpose of achieving the minimum recycled content as established under this subsection, to be accompanied by authentication through third-party verification in accordance with subsection (1) of this section.</w:t>
      </w:r>
    </w:p>
    <w:p>
      <w:pPr>
        <w:spacing w:before="0" w:after="0" w:line="408" w:lineRule="exact"/>
        <w:ind w:left="0" w:right="0" w:firstLine="576"/>
        <w:jc w:val="left"/>
      </w:pPr>
      <w:r>
        <w:rPr/>
        <w:t xml:space="preserve">(4) A producer that does not achieve the postconsumer recycled content requirements established under subsections (2) and (3) of this section, either individually or through a producer responsibility organization, must submit a revised plan to the department no later than 90 days after submitting an annual report as required under section 17 of this act, in which the failure to achieve the postconsumer recycled content requirements are identified. The revised plan must include changes to the plan specifying how the program will be modified to meet the requirements of this section.</w:t>
      </w:r>
    </w:p>
    <w:p>
      <w:pPr>
        <w:spacing w:before="0" w:after="0" w:line="408" w:lineRule="exact"/>
        <w:ind w:left="0" w:right="0" w:firstLine="576"/>
        <w:jc w:val="left"/>
      </w:pPr>
      <w:r>
        <w:rPr/>
        <w:t xml:space="preserve">(5)(a) Beginning in 2025, and every other year thereafter, or at the petition from a representative of the producer responsibility organization but not more than annually, the department shall consider whether the minimum postconsumer recycled content requirements established under subsections (2) and (3) of this section should be waived or reduced.</w:t>
      </w:r>
    </w:p>
    <w:p>
      <w:pPr>
        <w:spacing w:before="0" w:after="0" w:line="408" w:lineRule="exact"/>
        <w:ind w:left="0" w:right="0" w:firstLine="576"/>
        <w:jc w:val="left"/>
      </w:pPr>
      <w:r>
        <w:rPr/>
        <w:t xml:space="preserve">(b) The department must consider a petition from producers or producer responsibility organizations within 60 days of receipt.</w:t>
      </w:r>
    </w:p>
    <w:p>
      <w:pPr>
        <w:spacing w:before="0" w:after="0" w:line="408" w:lineRule="exact"/>
        <w:ind w:left="0" w:right="0" w:firstLine="576"/>
        <w:jc w:val="left"/>
      </w:pPr>
      <w:r>
        <w:rPr/>
        <w:t xml:space="preserve">(6) A producer or producer responsibility organization may appeal adjustments to the requirement for minimum postconsumer recycled content as determined under section 4(7) of this act and subsection (5)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(2) A producer responsibility organization implementing a plan must fully fund all activities required under this chapter.</w:t>
      </w:r>
    </w:p>
    <w:p>
      <w:pPr>
        <w:spacing w:before="0" w:after="0" w:line="408" w:lineRule="exact"/>
        <w:ind w:left="0" w:right="0" w:firstLine="576"/>
        <w:jc w:val="left"/>
      </w:pPr>
      <w:r>
        <w:rPr/>
        <w:t xml:space="preserve">(3)(a) A producer responsibility organization implementing a plan on behalf of other producers must develop a system to collect charges from participating producers to cover the costs of plan implementation in an environmentally sound and socially just manner that encourages the use of design attributes that reduce the environmental impacts of covered products, such as through the use of eco-modulated fees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 including, but not limited to, the potential to create litter.</w:t>
      </w:r>
    </w:p>
    <w:p>
      <w:pPr>
        <w:spacing w:before="0" w:after="0" w:line="408" w:lineRule="exact"/>
        <w:ind w:left="0" w:right="0" w:firstLine="576"/>
        <w:jc w:val="left"/>
      </w:pPr>
      <w:r>
        <w:rPr/>
        <w:t xml:space="preserve">(b) Any system of program charges owed by producers that includes discounted charges or favorable treatment of covered products deemed to be reusable must establish a basis for determining that products, in practice, are typically reused a minimum number of times.</w:t>
      </w:r>
    </w:p>
    <w:p>
      <w:pPr>
        <w:spacing w:before="0" w:after="0" w:line="408" w:lineRule="exact"/>
        <w:ind w:left="0" w:right="0" w:firstLine="576"/>
        <w:jc w:val="left"/>
      </w:pPr>
      <w:r>
        <w:rPr/>
        <w:t xml:space="preserve">(4) Fees collected for department duties under section 4 of this act may only reimburse costs directly associated with the implementation,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ensure convenient collection services are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 In jurisdictions without curbside garbage collection, and in all areas for covered products designated for alternate collection, free and equitable access to permanent collection facilities must be provided that are located at each solid waste transfer, processing, or disposal site, and at additional locations as needed to provide convenient access for residents. For the purposes of this section, "convenient access" means:</w:t>
      </w:r>
    </w:p>
    <w:p>
      <w:pPr>
        <w:spacing w:before="0" w:after="0" w:line="408" w:lineRule="exact"/>
        <w:ind w:left="0" w:right="0" w:firstLine="576"/>
        <w:jc w:val="left"/>
      </w:pPr>
      <w:r>
        <w:rPr/>
        <w:t xml:space="preserve">(i) At least 90 percent of Washington residents have access to a permanent collection site within a 15 mile radius and one additional permanent site for every 30,000 residents of an urbanized area and for every urban cluster of at least 30,000 residents unless otherwise approved by the department.</w:t>
      </w:r>
    </w:p>
    <w:p>
      <w:pPr>
        <w:spacing w:before="0" w:after="0" w:line="408" w:lineRule="exact"/>
        <w:ind w:left="0" w:right="0" w:firstLine="576"/>
        <w:jc w:val="left"/>
      </w:pPr>
      <w:r>
        <w:rPr/>
        <w:t xml:space="preserve">(ii) A reasonable opportunity to drop off covered materials at collection events for underserved areas where the population does not have a permanent collection location within a 15 mile radius. The producer responsibility organization, in consultation with the department and the local community, must determine a reasonable frequency and location of collection events to be held in underserved areas. The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(c) Under initial plan implementation, collection must be provided in public places where recycling collection receptacles were in place and managed by government agencies prior to the effective date of this section.</w:t>
      </w:r>
    </w:p>
    <w:p>
      <w:pPr>
        <w:spacing w:before="0" w:after="0" w:line="408" w:lineRule="exact"/>
        <w:ind w:left="0" w:right="0" w:firstLine="576"/>
        <w:jc w:val="left"/>
      </w:pPr>
      <w:r>
        <w:rPr/>
        <w:t xml:space="preserve">(2) Every producer responsibility organization must identify in its plan and on its website, in appropriate languages, each area where curbside and alternative collection services are available, the location of each permanent collection opportunity for covered products, the types and locations of alternate collection methods used, and the locations of public place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OPTIONS FOR CONTRACTING WITH LOCAL GOVERNMENTS</w:t>
      </w:r>
      <w:r>
        <w:rPr>
          <w:rFonts w:ascii="Times New Roman" w:hAnsi="Times New Roman"/>
        </w:rPr>
        <w:t xml:space="preserve">—</w:t>
      </w:r>
      <w:r>
        <w:rPr/>
        <w:t xml:space="preserve">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81.77.130 for collection of source separated recyclable materials from residents or a city or town that undertakes collection of source separated recyclable materials from residents to participate in a plan implemented by a producer or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 A city or town in accordance with its authority under chapter 35.21 RCW, or county in accordance with its authority under chapter 36.58 RCW, may enter into contractual agreements with producers or producer responsibility organizations under which the city, town, or county:</w:t>
      </w:r>
    </w:p>
    <w:p>
      <w:pPr>
        <w:spacing w:before="0" w:after="0" w:line="408" w:lineRule="exact"/>
        <w:ind w:left="0" w:right="0" w:firstLine="576"/>
        <w:jc w:val="left"/>
      </w:pPr>
      <w:r>
        <w:rPr/>
        <w:t xml:space="preserve">(a) Collects covered products from residents in single-family and multifamily residences within its jurisdiction; or</w:t>
      </w:r>
    </w:p>
    <w:p>
      <w:pPr>
        <w:spacing w:before="0" w:after="0" w:line="408" w:lineRule="exact"/>
        <w:ind w:left="0" w:right="0" w:firstLine="576"/>
        <w:jc w:val="left"/>
      </w:pPr>
      <w:r>
        <w:rPr/>
        <w:t xml:space="preserve">(b) Arranges for reimbursement from producers to cover the costs incurred by the county, city, or town for collection of covered products.</w:t>
      </w:r>
    </w:p>
    <w:p>
      <w:pPr>
        <w:spacing w:before="0" w:after="0" w:line="408" w:lineRule="exact"/>
        <w:ind w:left="0" w:right="0" w:firstLine="576"/>
        <w:jc w:val="left"/>
      </w:pPr>
      <w:r>
        <w:rPr/>
        <w:t xml:space="preserve">(3) Curbside collection of covered products as source separated recyclable materials from residences in areas regulated by the utilities and transportation commission under the provisions of chapter 81.77 RCW must be provided:</w:t>
      </w:r>
    </w:p>
    <w:p>
      <w:pPr>
        <w:spacing w:before="0" w:after="0" w:line="408" w:lineRule="exact"/>
        <w:ind w:left="0" w:right="0" w:firstLine="576"/>
        <w:jc w:val="left"/>
      </w:pPr>
      <w:r>
        <w:rPr/>
        <w:t xml:space="preserve">(a) By a company that holds an applicable certificate issued by the commission, except as authorized under subsection (4) of this section;</w:t>
      </w:r>
    </w:p>
    <w:p>
      <w:pPr>
        <w:spacing w:before="0" w:after="0" w:line="408" w:lineRule="exact"/>
        <w:ind w:left="0" w:right="0" w:firstLine="576"/>
        <w:jc w:val="left"/>
      </w:pPr>
      <w:r>
        <w:rPr/>
        <w:t xml:space="preserve">(b) To residents in single-family and multifamily residences wherever curbside garbage collection services are provided; and</w:t>
      </w:r>
    </w:p>
    <w:p>
      <w:pPr>
        <w:spacing w:before="0" w:after="0" w:line="408" w:lineRule="exact"/>
        <w:ind w:left="0" w:right="0" w:firstLine="576"/>
        <w:jc w:val="left"/>
      </w:pPr>
      <w:r>
        <w:rPr/>
        <w:t xml:space="preserve">(c) In a manner consistent with the requirements of this chapter.</w:t>
      </w:r>
    </w:p>
    <w:p>
      <w:pPr>
        <w:spacing w:before="0" w:after="0" w:line="408" w:lineRule="exact"/>
        <w:ind w:left="0" w:right="0" w:firstLine="576"/>
        <w:jc w:val="left"/>
      </w:pPr>
      <w:r>
        <w:rPr/>
        <w:t xml:space="preserve">(4) The utilities and transportation commission may exempt collection and transport of covered products as source separated recyclable materials from residences from the provisions of chapter 81.77 RCW in any areas of the state where the company holding an applicable certificate:</w:t>
      </w:r>
    </w:p>
    <w:p>
      <w:pPr>
        <w:spacing w:before="0" w:after="0" w:line="408" w:lineRule="exact"/>
        <w:ind w:left="0" w:right="0" w:firstLine="576"/>
        <w:jc w:val="left"/>
      </w:pPr>
      <w:r>
        <w:rPr/>
        <w:t xml:space="preserve">(a) Did not provide collection of covered products as source separated recyclable materials from residences prior to implementation of this act; or</w:t>
      </w:r>
    </w:p>
    <w:p>
      <w:pPr>
        <w:spacing w:before="0" w:after="0" w:line="408" w:lineRule="exact"/>
        <w:ind w:left="0" w:right="0" w:firstLine="576"/>
        <w:jc w:val="left"/>
      </w:pPr>
      <w:r>
        <w:rPr/>
        <w:t xml:space="preserve">(b) Notifies the commission of its intention to relinquish the authority to collect recyclable materials from residences granted under its certificate.</w:t>
      </w:r>
    </w:p>
    <w:p>
      <w:pPr>
        <w:spacing w:before="0" w:after="0" w:line="408" w:lineRule="exact"/>
        <w:ind w:left="0" w:right="0" w:firstLine="576"/>
        <w:jc w:val="left"/>
      </w:pPr>
      <w:r>
        <w:rPr/>
        <w:t xml:space="preserve">(5) Cities and counties may carry out resident education and outreach consistent with producer plan provisions under section 16 of this act and be reimbursed for the costs of these initiatives, subject to mutual agreement between the jurisdiction and the producer responsibility organization, using an approach specified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w:t>
      </w:r>
    </w:p>
    <w:p>
      <w:pPr>
        <w:spacing w:before="0" w:after="0" w:line="408" w:lineRule="exact"/>
        <w:ind w:left="0" w:right="0" w:firstLine="576"/>
        <w:jc w:val="left"/>
      </w:pPr>
      <w:r>
        <w:rPr/>
        <w:t xml:space="preserve">(1) Producers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and</w:t>
      </w:r>
    </w:p>
    <w:p>
      <w:pPr>
        <w:spacing w:before="0" w:after="0" w:line="408" w:lineRule="exact"/>
        <w:ind w:left="0" w:right="0" w:firstLine="576"/>
        <w:jc w:val="left"/>
      </w:pPr>
      <w:r>
        <w:rPr/>
        <w:t xml:space="preserve">(2) The commission may review the financial operations of any private recycling business that receives source separated recyclable materials collected from residences from a company granted a certificate to provide the service for the purposes of regulating rates and fees charged to producers for handling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Except as provided for in section 12 of this act, to carry out producer responsibilities under this act, producers that enter into contractual agreements with service providers, including cities, counties, and private entities must:</w:t>
      </w:r>
    </w:p>
    <w:p>
      <w:pPr>
        <w:spacing w:before="0" w:after="0" w:line="408" w:lineRule="exact"/>
        <w:ind w:left="0" w:right="0" w:firstLine="576"/>
        <w:jc w:val="left"/>
      </w:pPr>
      <w:r>
        <w:rPr/>
        <w:t xml:space="preserve">(1) Use open, competitive, and fair procurement practices;</w:t>
      </w:r>
    </w:p>
    <w:p>
      <w:pPr>
        <w:spacing w:before="0" w:after="0" w:line="408" w:lineRule="exact"/>
        <w:ind w:left="0" w:right="0" w:firstLine="576"/>
        <w:jc w:val="left"/>
      </w:pPr>
      <w:r>
        <w:rPr/>
        <w:t xml:space="preserve">(2) Compensate cities and counties that provide collection or outreach services under section 11 of this act for all reasonable costs associated with the services provided;</w:t>
      </w:r>
    </w:p>
    <w:p>
      <w:pPr>
        <w:spacing w:before="0" w:after="0" w:line="408" w:lineRule="exact"/>
        <w:ind w:left="0" w:right="0" w:firstLine="576"/>
        <w:jc w:val="left"/>
      </w:pPr>
      <w:r>
        <w:rPr/>
        <w:t xml:space="preserve">(3) Ensure that all contracted service providers:</w:t>
      </w:r>
    </w:p>
    <w:p>
      <w:pPr>
        <w:spacing w:before="0" w:after="0" w:line="408" w:lineRule="exact"/>
        <w:ind w:left="0" w:right="0" w:firstLine="576"/>
        <w:jc w:val="left"/>
      </w:pPr>
      <w:r>
        <w:rPr/>
        <w:t xml:space="preserve">(a) Meet minimum operating standards, including the requirements of this chapter and chapter 70A.205 RCW;</w:t>
      </w:r>
    </w:p>
    <w:p>
      <w:pPr>
        <w:spacing w:before="0" w:after="0" w:line="408" w:lineRule="exact"/>
        <w:ind w:left="0" w:right="0" w:firstLine="576"/>
        <w:jc w:val="left"/>
      </w:pPr>
      <w:r>
        <w:rPr/>
        <w:t xml:space="preserve">(b) Operate in an environmentally sound and socially just manner;</w:t>
      </w:r>
    </w:p>
    <w:p>
      <w:pPr>
        <w:spacing w:before="0" w:after="0" w:line="408" w:lineRule="exact"/>
        <w:ind w:left="0" w:right="0" w:firstLine="576"/>
        <w:jc w:val="left"/>
      </w:pPr>
      <w:r>
        <w:rPr/>
        <w:t xml:space="preserve">(c) Meet high labor standards, including family-level wages, providing benefits including health care and pensions, and demonstrate procurement from and contracts with women, minority, or veteran-owned businesses; and</w:t>
      </w:r>
    </w:p>
    <w:p>
      <w:pPr>
        <w:spacing w:before="0" w:after="0" w:line="408" w:lineRule="exact"/>
        <w:ind w:left="0" w:right="0" w:firstLine="576"/>
        <w:jc w:val="left"/>
      </w:pPr>
      <w:r>
        <w:rPr/>
        <w:t xml:space="preserve">(d) Provide fair opportunities regardless of ethnicity, race, gender, age, disability, religion, sexual orientation, or national origin; and</w:t>
      </w:r>
    </w:p>
    <w:p>
      <w:pPr>
        <w:spacing w:before="0" w:after="0" w:line="408" w:lineRule="exact"/>
        <w:ind w:left="0" w:right="0" w:firstLine="576"/>
        <w:jc w:val="left"/>
      </w:pPr>
      <w:r>
        <w:rPr/>
        <w:t xml:space="preserve">(4) Ensure that contracted service providers maintain records and provide the producer responsibility organization with verifiable chain of custody documentation and other documentation necessary to evaluate the performance relative to the requirements of this chapter. Producers, individually or through a producer responsibility organization, must submit the records and documentation required under this subsection to the department, upon request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invest in reuse and recycling infrastructure and market development in Washington state. This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Infrastructure investments must be detailed in the annual report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Each plan implemented by producer responsibility organizations under this chapter must include an education and outreach component that is designed to provide clear, equitable, socially just, and consistent information to residents and support the achievement of the reuse and recycling performance requirements under section 8 of this act that, at minimum:</w:t>
      </w:r>
    </w:p>
    <w:p>
      <w:pPr>
        <w:spacing w:before="0" w:after="0" w:line="408" w:lineRule="exact"/>
        <w:ind w:left="0" w:right="0" w:firstLine="576"/>
        <w:jc w:val="left"/>
      </w:pPr>
      <w:r>
        <w:rPr/>
        <w:t xml:space="preserve">(1) Uses consistent and easy to understand messaging and education statewide adapted to the diverse communities of the state, with the aim of reducing resident confusion regarding the recyclability and end-of-life management options available for different covered products;</w:t>
      </w:r>
    </w:p>
    <w:p>
      <w:pPr>
        <w:spacing w:before="0" w:after="0" w:line="408" w:lineRule="exact"/>
        <w:ind w:left="0" w:right="0" w:firstLine="576"/>
        <w:jc w:val="left"/>
      </w:pPr>
      <w:r>
        <w:rPr/>
        <w:t xml:space="preserve">(2) Establishes a process for answering customer questions and resolving customer concerns;</w:t>
      </w:r>
    </w:p>
    <w:p>
      <w:pPr>
        <w:spacing w:before="0" w:after="0" w:line="408" w:lineRule="exact"/>
        <w:ind w:left="0" w:right="0" w:firstLine="576"/>
        <w:jc w:val="left"/>
      </w:pPr>
      <w:r>
        <w:rPr/>
        <w:t xml:space="preserve">(3) Provides outreach and educational resources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(4) Develops and provides outreach and educational materials about the program to be used by retailers, collectors, government agencies, and nonprofit organizations;</w:t>
      </w:r>
    </w:p>
    <w:p>
      <w:pPr>
        <w:spacing w:before="0" w:after="0" w:line="408" w:lineRule="exact"/>
        <w:ind w:left="0" w:right="0" w:firstLine="576"/>
        <w:jc w:val="left"/>
      </w:pPr>
      <w:r>
        <w:rPr/>
        <w:t xml:space="preserve">(5) Informs producers and retailers about their obligation to sell only covered products of producers participating in an approved plan; and</w:t>
      </w:r>
    </w:p>
    <w:p>
      <w:pPr>
        <w:spacing w:before="0" w:after="0" w:line="408" w:lineRule="exact"/>
        <w:ind w:left="0" w:right="0" w:firstLine="576"/>
        <w:jc w:val="left"/>
      </w:pPr>
      <w:r>
        <w:rPr/>
        <w:t xml:space="preserve">(6) Evaluates the effectiveness of education and outreach efforts for the purposes of making progress toward performance requirements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September 1, 2026, and each September 1st thereafter, each producer responsibility organization must submit an annual report to the department for the preceding calendar year of plan implementation. The annual report must include plan implementation activities as required by this chapter.</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The quantity of covered products supplied, including:</w:t>
      </w:r>
    </w:p>
    <w:p>
      <w:pPr>
        <w:spacing w:before="0" w:after="0" w:line="408" w:lineRule="exact"/>
        <w:ind w:left="0" w:right="0" w:firstLine="576"/>
        <w:jc w:val="left"/>
      </w:pPr>
      <w:r>
        <w:rPr/>
        <w:t xml:space="preserve">(i) A list and brief explanation of the covered products supplied or sold in or into Washington to consumers by each producer and by brand participating in the program and a list of covered products supplied that are designated for collection through curbside collection or by an alternate means under the approved plan;</w:t>
      </w:r>
    </w:p>
    <w:p>
      <w:pPr>
        <w:spacing w:before="0" w:after="0" w:line="408" w:lineRule="exact"/>
        <w:ind w:left="0" w:right="0" w:firstLine="576"/>
        <w:jc w:val="left"/>
      </w:pPr>
      <w:r>
        <w:rPr/>
        <w:t xml:space="preserve">(ii) The weight and, where applicable and determined by the department to be necessary, number of units, by material category, of covered products supplied into the state to consumers for residential use, to be used for the purposes of calculating the reuse and recycling rate requirements under section 8 of this act; and </w:t>
      </w:r>
    </w:p>
    <w:p>
      <w:pPr>
        <w:spacing w:before="0" w:after="0" w:line="408" w:lineRule="exact"/>
        <w:ind w:left="0" w:right="0" w:firstLine="576"/>
        <w:jc w:val="left"/>
      </w:pPr>
      <w:r>
        <w:rPr/>
        <w:t xml:space="preserve">(iii) A description of how the producer responsibility organization has distinguished and apportioned the quantities of packaging and paper supplied to consumers for residential use, which are considered covered products under this chapter, from quantities supplied for nonresidential use that are not considered covered products under this chapter;</w:t>
      </w:r>
    </w:p>
    <w:p>
      <w:pPr>
        <w:spacing w:before="0" w:after="0" w:line="408" w:lineRule="exact"/>
        <w:ind w:left="0" w:right="0" w:firstLine="576"/>
        <w:jc w:val="left"/>
      </w:pPr>
      <w:r>
        <w:rPr/>
        <w:t xml:space="preserve">(b) The quantity of covered products supplied that were designed to be reused or refilled, by material category, by weight and, where applicable and determined by the department to be necessary, number of units;</w:t>
      </w:r>
    </w:p>
    <w:p>
      <w:pPr>
        <w:spacing w:before="0" w:after="0" w:line="408" w:lineRule="exact"/>
        <w:ind w:left="0" w:right="0" w:firstLine="576"/>
        <w:jc w:val="left"/>
      </w:pPr>
      <w:r>
        <w:rPr/>
        <w:t xml:space="preserve">(c) The quantity of postconsumer recycled content, by material category, of covered products supplied, measured in accordance with the requirements in section 9 of this act and including the total postconsumer content by: (i) Weight; and (ii) as a percentage of total weight;</w:t>
      </w:r>
    </w:p>
    <w:p>
      <w:pPr>
        <w:spacing w:before="0" w:after="0" w:line="408" w:lineRule="exact"/>
        <w:ind w:left="0" w:right="0" w:firstLine="576"/>
        <w:jc w:val="left"/>
      </w:pPr>
      <w:r>
        <w:rPr/>
        <w:t xml:space="preserve">(d) The quantity of material managed and methods of management by the program, including the weight:</w:t>
      </w:r>
    </w:p>
    <w:p>
      <w:pPr>
        <w:spacing w:before="0" w:after="0" w:line="408" w:lineRule="exact"/>
        <w:ind w:left="0" w:right="0" w:firstLine="576"/>
        <w:jc w:val="left"/>
      </w:pPr>
      <w:r>
        <w:rPr/>
        <w:t xml:space="preserve">(i) Of all material managed by the program, by material category, including covered products and other materials;</w:t>
      </w:r>
    </w:p>
    <w:p>
      <w:pPr>
        <w:spacing w:before="0" w:after="0" w:line="408" w:lineRule="exact"/>
        <w:ind w:left="0" w:right="0" w:firstLine="576"/>
        <w:jc w:val="left"/>
      </w:pPr>
      <w:r>
        <w:rPr/>
        <w:t xml:space="preserve">(ii) And number of units, where applicable and determined by the department to be necessary, by material category, of reused material managed by the program, measured as defined in section 8 of this act;</w:t>
      </w:r>
    </w:p>
    <w:p>
      <w:pPr>
        <w:spacing w:before="0" w:after="0" w:line="408" w:lineRule="exact"/>
        <w:ind w:left="0" w:right="0" w:firstLine="576"/>
        <w:jc w:val="left"/>
      </w:pPr>
      <w:r>
        <w:rPr/>
        <w:t xml:space="preserve">(iii) And number of units, where applicable and determined by the department to be necessary, by material category, of recycled material managed by the program, measured as defined in section 8 of this act;</w:t>
      </w:r>
    </w:p>
    <w:p>
      <w:pPr>
        <w:spacing w:before="0" w:after="0" w:line="408" w:lineRule="exact"/>
        <w:ind w:left="0" w:right="0" w:firstLine="576"/>
        <w:jc w:val="left"/>
      </w:pPr>
      <w:r>
        <w:rPr/>
        <w:t xml:space="preserve">(iv) By material category, of material managed by the program sent for energy recovery;</w:t>
      </w:r>
    </w:p>
    <w:p>
      <w:pPr>
        <w:spacing w:before="0" w:after="0" w:line="408" w:lineRule="exact"/>
        <w:ind w:left="0" w:right="0" w:firstLine="576"/>
        <w:jc w:val="left"/>
      </w:pPr>
      <w:r>
        <w:rPr/>
        <w:t xml:space="preserve">(v) By material category, of material managed by the program sent for landfill disposal; and</w:t>
      </w:r>
    </w:p>
    <w:p>
      <w:pPr>
        <w:spacing w:before="0" w:after="0" w:line="408" w:lineRule="exact"/>
        <w:ind w:left="0" w:right="0" w:firstLine="576"/>
        <w:jc w:val="left"/>
      </w:pPr>
      <w:r>
        <w:rPr/>
        <w:t xml:space="preserve">(vi) By material category, of material managed by the program for other methods of management not listed in (d)(ii) through (v) of this subsection, accompanied by a description of each other method used;</w:t>
      </w:r>
    </w:p>
    <w:p>
      <w:pPr>
        <w:spacing w:before="0" w:after="0" w:line="408" w:lineRule="exact"/>
        <w:ind w:left="0" w:right="0" w:firstLine="576"/>
        <w:jc w:val="left"/>
      </w:pPr>
      <w:r>
        <w:rPr/>
        <w:t xml:space="preserve">(e) The final destinations of recycled material managed by the program, including a list of:</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the forms of recycled material managed by the program that were sold or supplied to the end users or reprocessors;</w:t>
      </w:r>
    </w:p>
    <w:p>
      <w:pPr>
        <w:spacing w:before="0" w:after="0" w:line="408" w:lineRule="exact"/>
        <w:ind w:left="0" w:right="0" w:firstLine="576"/>
        <w:jc w:val="left"/>
      </w:pPr>
      <w:r>
        <w:rPr/>
        <w:t xml:space="preserve">(f) The reuse and recycling rates achieved by the program, for each material category of covered product supplied and for all covered products supplied into the state, calculated in accordance with the requirements in section 8 (3) and (4) of this act;</w:t>
      </w:r>
    </w:p>
    <w:p>
      <w:pPr>
        <w:spacing w:before="0" w:after="0" w:line="408" w:lineRule="exact"/>
        <w:ind w:left="0" w:right="0" w:firstLine="576"/>
        <w:jc w:val="left"/>
      </w:pPr>
      <w:r>
        <w:rPr/>
        <w:t xml:space="preserve">(g) A description of the levels and types of physical contamination in the materials collected and managed by the program;</w:t>
      </w:r>
    </w:p>
    <w:p>
      <w:pPr>
        <w:spacing w:before="0" w:after="0" w:line="408" w:lineRule="exact"/>
        <w:ind w:left="0" w:right="0" w:firstLine="576"/>
        <w:jc w:val="left"/>
      </w:pPr>
      <w:r>
        <w:rPr/>
        <w:t xml:space="preserve">(h) Activities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A list of jurisdictions and service providers where curbside collection services are provided by the program, accompanied by a brief description of services provided, locations and operating hours of permanent collection facilities, types and locations of alternate collection methods used, and locations of public place collection services; and</w:t>
      </w:r>
    </w:p>
    <w:p>
      <w:pPr>
        <w:spacing w:before="0" w:after="0" w:line="408" w:lineRule="exact"/>
        <w:ind w:left="0" w:right="0" w:firstLine="576"/>
        <w:jc w:val="left"/>
      </w:pPr>
      <w:r>
        <w:rPr/>
        <w:t xml:space="preserve">(ii) Collection service accessibility and convenience metrics, including population coverage, the geographic distribution of collection, and the distance of collection locations to state residents;</w:t>
      </w:r>
    </w:p>
    <w:p>
      <w:pPr>
        <w:spacing w:before="0" w:after="0" w:line="408" w:lineRule="exact"/>
        <w:ind w:left="0" w:right="0" w:firstLine="576"/>
        <w:jc w:val="left"/>
      </w:pPr>
      <w:r>
        <w:rPr/>
        <w:t xml:space="preserve">(i) A description of the investments made in reuse and recycling infrastructure and market development in Washington state, including the amount spent expressed as a percentage of the program's total annual expenditures;</w:t>
      </w:r>
    </w:p>
    <w:p>
      <w:pPr>
        <w:spacing w:before="0" w:after="0" w:line="408" w:lineRule="exact"/>
        <w:ind w:left="0" w:right="0" w:firstLine="576"/>
        <w:jc w:val="left"/>
      </w:pPr>
      <w:r>
        <w:rPr/>
        <w:t xml:space="preserve">(j) A description of education and outreach activities undertaken and a summary of the evaluation of education and outreach effectiveness;</w:t>
      </w:r>
    </w:p>
    <w:p>
      <w:pPr>
        <w:spacing w:before="0" w:after="0" w:line="408" w:lineRule="exact"/>
        <w:ind w:left="0" w:right="0" w:firstLine="576"/>
        <w:jc w:val="left"/>
      </w:pPr>
      <w:r>
        <w:rPr/>
        <w:t xml:space="preserve">(k) A description of actions taken to:</w:t>
      </w:r>
    </w:p>
    <w:p>
      <w:pPr>
        <w:spacing w:before="0" w:after="0" w:line="408" w:lineRule="exact"/>
        <w:ind w:left="0" w:right="0" w:firstLine="576"/>
        <w:jc w:val="left"/>
      </w:pPr>
      <w:r>
        <w:rPr/>
        <w:t xml:space="preserve">(i) Reduce the life-cycle environmental impacts of covered products supplied or sold in or into Washington and to increase reuse, refill, and recyclability of covered products;</w:t>
      </w:r>
    </w:p>
    <w:p>
      <w:pPr>
        <w:spacing w:before="0" w:after="0" w:line="408" w:lineRule="exact"/>
        <w:ind w:left="0" w:right="0" w:firstLine="576"/>
        <w:jc w:val="left"/>
      </w:pPr>
      <w:r>
        <w:rPr/>
        <w:t xml:space="preserve">(ii) Increase collection and recycling system efficiency, including:</w:t>
      </w:r>
    </w:p>
    <w:p>
      <w:pPr>
        <w:spacing w:before="0" w:after="0" w:line="408" w:lineRule="exact"/>
        <w:ind w:left="0" w:right="0" w:firstLine="576"/>
        <w:jc w:val="left"/>
      </w:pPr>
      <w:r>
        <w:rPr/>
        <w:t xml:space="preserve">(A) The establishment of any financial incentives for collection;</w:t>
      </w:r>
    </w:p>
    <w:p>
      <w:pPr>
        <w:spacing w:before="0" w:after="0" w:line="408" w:lineRule="exact"/>
        <w:ind w:left="0" w:right="0" w:firstLine="576"/>
        <w:jc w:val="left"/>
      </w:pPr>
      <w:r>
        <w:rPr/>
        <w:t xml:space="preserve">(B) Reductions in contamination through public education and outreach or labeling of products, infrastructure upgrades, and market development; and</w:t>
      </w:r>
    </w:p>
    <w:p>
      <w:pPr>
        <w:spacing w:before="0" w:after="0" w:line="408" w:lineRule="exact"/>
        <w:ind w:left="0" w:right="0" w:firstLine="576"/>
        <w:jc w:val="left"/>
      </w:pPr>
      <w:r>
        <w:rPr/>
        <w:t xml:space="preserve">(C) The establishment of new collection services or locations;</w:t>
      </w:r>
    </w:p>
    <w:p>
      <w:pPr>
        <w:spacing w:before="0" w:after="0" w:line="408" w:lineRule="exact"/>
        <w:ind w:left="0" w:right="0" w:firstLine="576"/>
        <w:jc w:val="left"/>
      </w:pPr>
      <w:r>
        <w:rPr/>
        <w:t xml:space="preserve">(iii) Provide and expand public place recycling, coordinate with the department on litter prevention measures, and reduce contamination from packaging at compost and other organics processing facilities;</w:t>
      </w:r>
    </w:p>
    <w:p>
      <w:pPr>
        <w:spacing w:before="0" w:after="0" w:line="408" w:lineRule="exact"/>
        <w:ind w:left="0" w:right="0" w:firstLine="576"/>
        <w:jc w:val="left"/>
      </w:pPr>
      <w:r>
        <w:rPr/>
        <w:t xml:space="preserve">(iv) Address toxic substances in covered products;</w:t>
      </w:r>
    </w:p>
    <w:p>
      <w:pPr>
        <w:spacing w:before="0" w:after="0" w:line="408" w:lineRule="exact"/>
        <w:ind w:left="0" w:right="0" w:firstLine="576"/>
        <w:jc w:val="left"/>
      </w:pPr>
      <w:r>
        <w:rPr/>
        <w:t xml:space="preserve">(v) Achieve equity in the provision of covered product collection services in the state, including in communities bearing disproportionate burdens from environmental, social justice, and economic impacts; and</w:t>
      </w:r>
    </w:p>
    <w:p>
      <w:pPr>
        <w:spacing w:before="0" w:after="0" w:line="408" w:lineRule="exact"/>
        <w:ind w:left="0" w:right="0" w:firstLine="576"/>
        <w:jc w:val="left"/>
      </w:pPr>
      <w:r>
        <w:rPr/>
        <w:t xml:space="preserve">(vi) Manage covered products in an environmentally sound and socially just manner that exceeds human health, safety, and environmental protection standards;</w:t>
      </w:r>
    </w:p>
    <w:p>
      <w:pPr>
        <w:spacing w:before="0" w:after="0" w:line="408" w:lineRule="exact"/>
        <w:ind w:left="0" w:right="0" w:firstLine="576"/>
        <w:jc w:val="left"/>
      </w:pPr>
      <w:r>
        <w:rPr/>
        <w:t xml:space="preserve">(l) An assessment of the greenhouse gas emissions associated with program operations, including both direct emissions and indirect emissions with all activities, and including the avoided emissions from source reduction, reuse, and recycling of covered products into new products and materials;</w:t>
      </w:r>
    </w:p>
    <w:p>
      <w:pPr>
        <w:spacing w:before="0" w:after="0" w:line="408" w:lineRule="exact"/>
        <w:ind w:left="0" w:right="0" w:firstLine="576"/>
        <w:jc w:val="left"/>
      </w:pPr>
      <w:r>
        <w:rPr/>
        <w:t xml:space="preserve">(m) Identification of the governing board members of a producer responsibility organization and the identification of the members of the advisory committee formed under section 20 of this act;</w:t>
      </w:r>
    </w:p>
    <w:p>
      <w:pPr>
        <w:spacing w:before="0" w:after="0" w:line="408" w:lineRule="exact"/>
        <w:ind w:left="0" w:right="0" w:firstLine="576"/>
        <w:jc w:val="left"/>
      </w:pPr>
      <w:r>
        <w:rPr/>
        <w:t xml:space="preserve">(n) A summary of advisory committee engagement and input as well as comments received from additional stakeholders and community members; and</w:t>
      </w:r>
    </w:p>
    <w:p>
      <w:pPr>
        <w:spacing w:before="0" w:after="0" w:line="408" w:lineRule="exact"/>
        <w:ind w:left="0" w:right="0" w:firstLine="576"/>
        <w:jc w:val="left"/>
      </w:pPr>
      <w:r>
        <w:rPr/>
        <w:t xml:space="preserve">(o) Any other information required by the department, as adopted by rule.</w:t>
      </w:r>
    </w:p>
    <w:p>
      <w:pPr>
        <w:spacing w:before="0" w:after="0" w:line="408" w:lineRule="exact"/>
        <w:ind w:left="0" w:right="0" w:firstLine="576"/>
        <w:jc w:val="left"/>
      </w:pPr>
      <w:r>
        <w:rPr/>
        <w:t xml:space="preserve">(3)(a) Prior to the submission of the annual report, all data and information that is material to the department's review of the program's compliance with the requirements of this chapter must be annually audited and verified by an independent third party.</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reuse and recycling rate and recycled product content;</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managed in an environmentally sound and socially just manner.</w:t>
      </w:r>
    </w:p>
    <w:p>
      <w:pPr>
        <w:spacing w:before="0" w:after="0" w:line="408" w:lineRule="exact"/>
        <w:ind w:left="0" w:right="0" w:firstLine="576"/>
        <w:jc w:val="left"/>
      </w:pPr>
      <w:r>
        <w:rPr/>
        <w:t xml:space="preserve">(4) The department may adopt rules to establish annual reporting requirements, information to be included, and third-party verification requirements necessary for the department to determine the program's compliance with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A producer responsibility organization must submit a plan to the department that addresses five calendar years of operation. A plan is valid for no more than five years.</w:t>
      </w:r>
    </w:p>
    <w:p>
      <w:pPr>
        <w:spacing w:before="0" w:after="0" w:line="408" w:lineRule="exact"/>
        <w:ind w:left="0" w:right="0" w:firstLine="576"/>
        <w:jc w:val="left"/>
      </w:pPr>
      <w:r>
        <w:rPr/>
        <w:t xml:space="preserve">(i) Within three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(ii) For all subsequent plans submitted after the initial plan, a producer responsibility organization must submit,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(b) If the reuse and recycling performance requirements established under section 8 of this act have not been met as of the time of plan update, an independent evaluation must be conducted of the producer responsibility organization's efforts to implement the approved plan. The evaluation must provide information for the producer responsibility organization to use to target and improve reuse and recycling rate performance.</w:t>
      </w:r>
    </w:p>
    <w:p>
      <w:pPr>
        <w:spacing w:before="0" w:after="0" w:line="408" w:lineRule="exact"/>
        <w:ind w:left="0" w:right="0" w:firstLine="576"/>
        <w:jc w:val="left"/>
      </w:pPr>
      <w:r>
        <w:rPr/>
        <w:t xml:space="preserve">(c) A producer responsibility organization must carry out the consultation process established in section 5 of this act prior to the submission of each plan and plan update.</w:t>
      </w:r>
    </w:p>
    <w:p>
      <w:pPr>
        <w:spacing w:before="0" w:after="0" w:line="408" w:lineRule="exact"/>
        <w:ind w:left="0" w:right="0" w:firstLine="576"/>
        <w:jc w:val="left"/>
      </w:pPr>
      <w:r>
        <w:rPr/>
        <w:t xml:space="preserve">(2)(a) Producers may choose to revise their plan if significant changes have occurred.</w:t>
      </w:r>
    </w:p>
    <w:p>
      <w:pPr>
        <w:spacing w:before="0" w:after="0" w:line="408" w:lineRule="exact"/>
        <w:ind w:left="0" w:right="0" w:firstLine="576"/>
        <w:jc w:val="left"/>
      </w:pPr>
      <w:r>
        <w:rPr/>
        <w:t xml:space="preserve">(b) The department may require a producer responsibility organization to revise its plan more frequently than every five years if:</w:t>
      </w:r>
    </w:p>
    <w:p>
      <w:pPr>
        <w:spacing w:before="0" w:after="0" w:line="408" w:lineRule="exact"/>
        <w:ind w:left="0" w:right="0" w:firstLine="576"/>
        <w:jc w:val="left"/>
      </w:pPr>
      <w:r>
        <w:rPr/>
        <w:t xml:space="preserve">(i) The program and activities to implement the plan fail to achieve the reuse and recycling performance requirements established in section 8 of this act or otherwise fail to achieve significant requirements under this chapter; or</w:t>
      </w:r>
    </w:p>
    <w:p>
      <w:pPr>
        <w:spacing w:before="0" w:after="0" w:line="408" w:lineRule="exact"/>
        <w:ind w:left="0" w:right="0" w:firstLine="576"/>
        <w:jc w:val="left"/>
      </w:pPr>
      <w:r>
        <w:rPr/>
        <w:t xml:space="preserve">(ii) There are significant changes to the regulatory or economic environment in which plan activities are being carried out.</w:t>
      </w:r>
    </w:p>
    <w:p>
      <w:pPr>
        <w:spacing w:before="0" w:after="0" w:line="408" w:lineRule="exact"/>
        <w:ind w:left="0" w:right="0" w:firstLine="576"/>
        <w:jc w:val="left"/>
      </w:pPr>
      <w:r>
        <w:rPr/>
        <w:t xml:space="preserve">(3) The department must review new, updated, and revised plans submitted by producer responsibility organizations as required in section 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producer or producer responsibility organization implementing an approved plan may bring a civil action or actions to recover costs, damages, and fees, as specified in this section, from any producer who sells or otherwise makes available in Washington covered products not included in an approved plan. An action under this section may be brought against one or more defendants. An action may only be brought against a defendant producer when the producer responsibility organization or a producer incurs costs in Washington, including reasonable incremental administrative and program promotional costs, in excess of $1,000 to collect, transport, and recycle or otherwise dispose of the covered products of a nonparticipating producer.</w:t>
      </w:r>
    </w:p>
    <w:p>
      <w:pPr>
        <w:spacing w:before="0" w:after="0" w:line="408" w:lineRule="exact"/>
        <w:ind w:left="0" w:right="0" w:firstLine="576"/>
        <w:jc w:val="left"/>
      </w:pPr>
      <w:r>
        <w:rPr/>
        <w:t xml:space="preserve">(2) A producer or producer responsibility organization may bring a civil action against another producer or producer responsibility organization that underperforms on its collection or recycling rate obligations under this chapter by failing to collect and provide for the end-of-life management of covered products in an amount roughly equivalent to the national market share of the covered products of the producer or of the national market share of covered products of all producers participating in a plan implemented by a producer responsibility organization. Producers participating in a producer responsibility organization that underperforms its obligations under this chapter are liable jointly and severally.</w:t>
      </w:r>
    </w:p>
    <w:p>
      <w:pPr>
        <w:spacing w:before="0" w:after="0" w:line="408" w:lineRule="exact"/>
        <w:ind w:left="0" w:right="0" w:firstLine="576"/>
        <w:jc w:val="left"/>
      </w:pPr>
      <w:r>
        <w:rPr/>
        <w:t xml:space="preserve">(3) The remedies provided in this section are in addition to the enforcement authority of the department and do not limit and are not limited by a decision by the department to impose a civil penalty or issue an order under chapter 43.21B RCW. The department is not required to audit, participate in, or provide assistance to a producer or producer responsibility organization pursuing a civil action authorized under this subsection.</w:t>
      </w:r>
    </w:p>
    <w:p>
      <w:pPr>
        <w:spacing w:before="0" w:after="0" w:line="408" w:lineRule="exact"/>
        <w:ind w:left="0" w:right="0" w:firstLine="576"/>
        <w:jc w:val="left"/>
      </w:pPr>
      <w:r>
        <w:rPr/>
        <w:t xml:space="preserve">(4) A producer responsibility organization or producer may only bring a civil action if the producer or the producer responsibility organization has, at least 30 days prior, provided the underperforming producer or producer responsibility organization with a written warning regarding the requirements of this chapter. The written warning must inform a producer or producer responsibility organization that it must participate in an approved plan or otherwise come into compliance with the requirements of this chapter within 30 days of the notice. A civil action may only be brought against an underperforming producer or producer responsibility organization who remains in violation of the requirements of this chapter for at least 30 days after receiving the written warning.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Each producer and producer responsibility organization must establish an advisory committee composed of persons relevant to the program's covered products and Washington state residents. The department may require individual producers operating an individual program to establish an advisory committee that meets the requirements established under subsection (2) of this section.</w:t>
      </w:r>
    </w:p>
    <w:p>
      <w:pPr>
        <w:spacing w:before="0" w:after="0" w:line="408" w:lineRule="exact"/>
        <w:ind w:left="0" w:right="0" w:firstLine="576"/>
        <w:jc w:val="left"/>
      </w:pPr>
      <w:r>
        <w:rPr/>
        <w:t xml:space="preserve">(2) At a minimum, the advisory committee must include at least one person representing each of the following:</w:t>
      </w:r>
    </w:p>
    <w:p>
      <w:pPr>
        <w:spacing w:before="0" w:after="0" w:line="408" w:lineRule="exact"/>
        <w:ind w:left="0" w:right="0" w:firstLine="576"/>
        <w:jc w:val="left"/>
      </w:pPr>
      <w:r>
        <w:rPr/>
        <w:t xml:space="preserve">(a) Cities, including a representative located in east and west of the Cascade mountains from:</w:t>
      </w:r>
    </w:p>
    <w:p>
      <w:pPr>
        <w:spacing w:before="0" w:after="0" w:line="408" w:lineRule="exact"/>
        <w:ind w:left="0" w:right="0" w:firstLine="576"/>
        <w:jc w:val="left"/>
      </w:pPr>
      <w:r>
        <w:rPr/>
        <w:t xml:space="preserve">(i) Small and large cities; and</w:t>
      </w:r>
    </w:p>
    <w:p>
      <w:pPr>
        <w:spacing w:before="0" w:after="0" w:line="408" w:lineRule="exact"/>
        <w:ind w:left="0" w:right="0" w:firstLine="576"/>
        <w:jc w:val="left"/>
      </w:pPr>
      <w:r>
        <w:rPr/>
        <w:t xml:space="preserve">(ii) Cities located in urban and rural counties;</w:t>
      </w:r>
    </w:p>
    <w:p>
      <w:pPr>
        <w:spacing w:before="0" w:after="0" w:line="408" w:lineRule="exact"/>
        <w:ind w:left="0" w:right="0" w:firstLine="576"/>
        <w:jc w:val="left"/>
      </w:pPr>
      <w:r>
        <w:rPr/>
        <w:t xml:space="preserve">(b) Counties, including a representative located in east and west of the Cascade mountains from:</w:t>
      </w:r>
    </w:p>
    <w:p>
      <w:pPr>
        <w:spacing w:before="0" w:after="0" w:line="408" w:lineRule="exact"/>
        <w:ind w:left="0" w:right="0" w:firstLine="576"/>
        <w:jc w:val="left"/>
      </w:pPr>
      <w:r>
        <w:rPr/>
        <w:t xml:space="preserve">(i) Geographically small and large counties; and</w:t>
      </w:r>
    </w:p>
    <w:p>
      <w:pPr>
        <w:spacing w:before="0" w:after="0" w:line="408" w:lineRule="exact"/>
        <w:ind w:left="0" w:right="0" w:firstLine="576"/>
        <w:jc w:val="left"/>
      </w:pPr>
      <w:r>
        <w:rPr/>
        <w:t xml:space="preserve">(ii) Urban and rural counties;</w:t>
      </w:r>
    </w:p>
    <w:p>
      <w:pPr>
        <w:spacing w:before="0" w:after="0" w:line="408" w:lineRule="exact"/>
        <w:ind w:left="0" w:right="0" w:firstLine="576"/>
        <w:jc w:val="left"/>
      </w:pPr>
      <w:r>
        <w:rPr/>
        <w:t xml:space="preserve">(c) Indian tribes;</w:t>
      </w:r>
    </w:p>
    <w:p>
      <w:pPr>
        <w:spacing w:before="0" w:after="0" w:line="408" w:lineRule="exact"/>
        <w:ind w:left="0" w:right="0" w:firstLine="576"/>
        <w:jc w:val="left"/>
      </w:pPr>
      <w:r>
        <w:rPr/>
        <w:t xml:space="preserve">(d) Public sector recycling and solid waste industries;</w:t>
      </w:r>
    </w:p>
    <w:p>
      <w:pPr>
        <w:spacing w:before="0" w:after="0" w:line="408" w:lineRule="exact"/>
        <w:ind w:left="0" w:right="0" w:firstLine="576"/>
        <w:jc w:val="left"/>
      </w:pPr>
      <w:r>
        <w:rPr/>
        <w:t xml:space="preserve">(e) Private sector recycling and solid waste industries;</w:t>
      </w:r>
    </w:p>
    <w:p>
      <w:pPr>
        <w:spacing w:before="0" w:after="0" w:line="408" w:lineRule="exact"/>
        <w:ind w:left="0" w:right="0" w:firstLine="576"/>
        <w:jc w:val="left"/>
      </w:pPr>
      <w:r>
        <w:rPr/>
        <w:t xml:space="preserve">(f) Public or private reuse and waste prevention organizations;</w:t>
      </w:r>
    </w:p>
    <w:p>
      <w:pPr>
        <w:spacing w:before="0" w:after="0" w:line="408" w:lineRule="exact"/>
        <w:ind w:left="0" w:right="0" w:firstLine="576"/>
        <w:jc w:val="left"/>
      </w:pPr>
      <w:r>
        <w:rPr/>
        <w:t xml:space="preserve">(g) Recycled plastic and paper feedstock users;</w:t>
      </w:r>
    </w:p>
    <w:p>
      <w:pPr>
        <w:spacing w:before="0" w:after="0" w:line="408" w:lineRule="exact"/>
        <w:ind w:left="0" w:right="0" w:firstLine="576"/>
        <w:jc w:val="left"/>
      </w:pPr>
      <w:r>
        <w:rPr/>
        <w:t xml:space="preserve">(h) Public place recycling programs;</w:t>
      </w:r>
    </w:p>
    <w:p>
      <w:pPr>
        <w:spacing w:before="0" w:after="0" w:line="408" w:lineRule="exact"/>
        <w:ind w:left="0" w:right="0" w:firstLine="576"/>
        <w:jc w:val="left"/>
      </w:pPr>
      <w:r>
        <w:rPr/>
        <w:t xml:space="preserve">(i) Freshwater and marine litter programs;</w:t>
      </w:r>
    </w:p>
    <w:p>
      <w:pPr>
        <w:spacing w:before="0" w:after="0" w:line="408" w:lineRule="exact"/>
        <w:ind w:left="0" w:right="0" w:firstLine="576"/>
        <w:jc w:val="left"/>
      </w:pPr>
      <w:r>
        <w:rPr/>
        <w:t xml:space="preserve">(j) Environmental organizations;</w:t>
      </w:r>
    </w:p>
    <w:p>
      <w:pPr>
        <w:spacing w:before="0" w:after="0" w:line="408" w:lineRule="exact"/>
        <w:ind w:left="0" w:right="0" w:firstLine="576"/>
        <w:jc w:val="left"/>
      </w:pPr>
      <w:r>
        <w:rPr/>
        <w:t xml:space="preserve">(k) Consumer organizations; and</w:t>
      </w:r>
    </w:p>
    <w:p>
      <w:pPr>
        <w:spacing w:before="0" w:after="0" w:line="408" w:lineRule="exact"/>
        <w:ind w:left="0" w:right="0" w:firstLine="576"/>
        <w:jc w:val="left"/>
      </w:pPr>
      <w:r>
        <w:rPr/>
        <w:t xml:space="preserve">(l) Communities that bear disproportionately higher levels of adverse environmental impacts.</w:t>
      </w:r>
    </w:p>
    <w:p>
      <w:pPr>
        <w:spacing w:before="0" w:after="0" w:line="408" w:lineRule="exact"/>
        <w:ind w:left="0" w:right="0" w:firstLine="576"/>
        <w:jc w:val="left"/>
      </w:pPr>
      <w:r>
        <w:rPr/>
        <w:t xml:space="preserve">(3) If requested, each producer and producer responsibility organization must reimburse representatives of community groups, tribal, and nonprofit members for their expenses including, but not limited to, childcare, travel expenses, information technology supplies and services, and wage replacement that are related to participating on the advisory committee. Other members may be compensated for travel expenses on an as needed basis to ensure their ability to participate.</w:t>
      </w:r>
    </w:p>
    <w:p>
      <w:pPr>
        <w:spacing w:before="0" w:after="0" w:line="408" w:lineRule="exact"/>
        <w:ind w:left="0" w:right="0" w:firstLine="576"/>
        <w:jc w:val="left"/>
      </w:pPr>
      <w:r>
        <w:rPr/>
        <w:t xml:space="preserve">(4) Each producer responsibility organization must:</w:t>
      </w:r>
    </w:p>
    <w:p>
      <w:pPr>
        <w:spacing w:before="0" w:after="0" w:line="408" w:lineRule="exact"/>
        <w:ind w:left="0" w:right="0" w:firstLine="576"/>
        <w:jc w:val="left"/>
      </w:pPr>
      <w:r>
        <w:rPr/>
        <w:t xml:space="preserve">(a) Hold an advisory committee meeting at least once per year;</w:t>
      </w:r>
    </w:p>
    <w:p>
      <w:pPr>
        <w:spacing w:before="0" w:after="0" w:line="408" w:lineRule="exact"/>
        <w:ind w:left="0" w:right="0" w:firstLine="576"/>
        <w:jc w:val="left"/>
      </w:pPr>
      <w:r>
        <w:rPr/>
        <w:t xml:space="preserve">(b) Request and consider comments from its advisory committee prior to submission of annual reports, plan updates, and revisions to the department;</w:t>
      </w:r>
    </w:p>
    <w:p>
      <w:pPr>
        <w:spacing w:before="0" w:after="0" w:line="408" w:lineRule="exact"/>
        <w:ind w:left="0" w:right="0" w:firstLine="576"/>
        <w:jc w:val="left"/>
      </w:pPr>
      <w:r>
        <w:rPr/>
        <w:t xml:space="preserve">(c) Document all comments received and responsive answers to the department as an appendix submitted in annual reports, plan updates, and revisions; and</w:t>
      </w:r>
    </w:p>
    <w:p>
      <w:pPr>
        <w:spacing w:before="0" w:after="0" w:line="408" w:lineRule="exact"/>
        <w:ind w:left="0" w:right="0" w:firstLine="576"/>
        <w:jc w:val="left"/>
      </w:pPr>
      <w:r>
        <w:rPr/>
        <w:t xml:space="preserve">(d) Include a summary of advisory committee engagement and input in an annual report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(2) Beginning June 1, 2023, it is prohibited to sell or distribute into the state the following expanded polystyrene products:</w:t>
      </w:r>
    </w:p>
    <w:p>
      <w:pPr>
        <w:spacing w:before="0" w:after="0" w:line="408" w:lineRule="exact"/>
        <w:ind w:left="0" w:right="0" w:firstLine="576"/>
        <w:jc w:val="left"/>
      </w:pPr>
      <w:r>
        <w:rPr/>
        <w:t xml:space="preserve">(a) A portable container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(b) Food service products that include food containers, plates, clam shell-style containers, and hot and cold beverage cups. For the purposes of this subsection (2)(b), food service products do not include packaging for raw, uncooked, or butchered meat, fish, poultry, or seafood, vegetables, fruit, or egg cartons; and</w:t>
      </w:r>
    </w:p>
    <w:p>
      <w:pPr>
        <w:spacing w:before="0" w:after="0" w:line="408" w:lineRule="exact"/>
        <w:ind w:left="0" w:right="0" w:firstLine="576"/>
        <w:jc w:val="left"/>
      </w:pPr>
      <w:r>
        <w:rPr/>
        <w:t xml:space="preserve">(c) Void filling packaging products, which means loose fill packaging material, also referred to as packing peanuts.</w:t>
      </w:r>
    </w:p>
    <w:p>
      <w:pPr>
        <w:spacing w:before="0" w:after="0" w:line="408" w:lineRule="exact"/>
        <w:ind w:left="0" w:right="0" w:firstLine="576"/>
        <w:jc w:val="left"/>
      </w:pPr>
      <w:r>
        <w:rPr/>
        <w:t xml:space="preserve">(3) Any void filling loose fill packaging materials sold or distributed into the state must be compostable.</w:t>
      </w:r>
    </w:p>
    <w:p>
      <w:pPr>
        <w:spacing w:before="0" w:after="0" w:line="408" w:lineRule="exact"/>
        <w:ind w:left="0" w:right="0" w:firstLine="576"/>
        <w:jc w:val="left"/>
      </w:pPr>
      <w:r>
        <w:rPr/>
        <w:t xml:space="preserve">(4)(a) The department of ecology may adopt rules as necessary for the purpose of implementing, administering, and enforcing this section.</w:t>
      </w:r>
    </w:p>
    <w:p>
      <w:pPr>
        <w:spacing w:before="0" w:after="0" w:line="408" w:lineRule="exact"/>
        <w:ind w:left="0" w:right="0" w:firstLine="576"/>
        <w:jc w:val="left"/>
      </w:pPr>
      <w:r>
        <w:rPr/>
        <w:t xml:space="preserve">(b) The department of ecology must:</w:t>
      </w:r>
    </w:p>
    <w:p>
      <w:pPr>
        <w:spacing w:before="0" w:after="0" w:line="408" w:lineRule="exact"/>
        <w:ind w:left="0" w:right="0" w:firstLine="576"/>
        <w:jc w:val="left"/>
      </w:pPr>
      <w:r>
        <w:rPr/>
        <w:t xml:space="preserve">(i) Prepare and post on its website information regarding the prohibitions on the sale and distribution of covered products. The department of ecology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(ii) Provide technical assistance and guidance to manufacturers of covered products, as requested.</w:t>
      </w:r>
    </w:p>
    <w:p>
      <w:pPr>
        <w:spacing w:before="0" w:after="0" w:line="408" w:lineRule="exact"/>
        <w:ind w:left="0" w:right="0" w:firstLine="576"/>
        <w:jc w:val="left"/>
      </w:pPr>
      <w:r>
        <w:rPr/>
        <w:t xml:space="preserve">(iii) Provide written notification and offer information and assistance to manufacturers and distributors that sell or offer to sell or distribute covered products who are in violation of this chapter. For the purposes of this section, written notification serves as notice of the violation. The department of ecology must issue at least two notices of violation by certified mail to a manufacturer or distributor prior to assessing a penalty.</w:t>
      </w:r>
    </w:p>
    <w:p>
      <w:pPr>
        <w:spacing w:before="0" w:after="0" w:line="408" w:lineRule="exact"/>
        <w:ind w:left="0" w:right="0" w:firstLine="576"/>
        <w:jc w:val="left"/>
      </w:pPr>
      <w:r>
        <w:rPr/>
        <w:t xml:space="preserve">(5)(a) A manufacturer of products in violation of this section is subject to a civil penalty not to exceed $250 for each violation in the case of a first offense. Manufacturers that are repeat violators are subject to a civil penalty not to exceed $1,000 for each repeat offense. Penalties collected under this section must be deposited in the model toxics control operating account created in RCW 70A.305.180.</w:t>
      </w:r>
    </w:p>
    <w:p>
      <w:pPr>
        <w:spacing w:before="0" w:after="0" w:line="408" w:lineRule="exact"/>
        <w:ind w:left="0" w:right="0" w:firstLine="576"/>
        <w:jc w:val="left"/>
      </w:pPr>
      <w:r>
        <w:rPr/>
        <w:t xml:space="preserve">(b) Penalties issued under this section are appealable to the pollution control hearings board established in chapter 43.21B RCW.</w:t>
      </w:r>
    </w:p>
    <w:p>
      <w:pPr>
        <w:spacing w:before="0" w:after="0" w:line="408" w:lineRule="exact"/>
        <w:ind w:left="0" w:right="0" w:firstLine="576"/>
        <w:jc w:val="left"/>
      </w:pPr>
      <w:r>
        <w:rPr/>
        <w:t xml:space="preserve">(6) A city, town, county, or municipal corporation may not implement a local ordinance restricting products specified under subsection (2) of this section unless the ordinance was filed by April 1, 2020, and enacted by June 1, 2020. An ordinance restricting covered products that was not enacted as of June 1, 2020, is preempted by this section.</w:t>
      </w:r>
    </w:p>
    <w:p>
      <w:pPr>
        <w:spacing w:before="0" w:after="0" w:line="408" w:lineRule="exact"/>
        <w:ind w:left="0" w:right="0" w:firstLine="576"/>
        <w:jc w:val="left"/>
      </w:pPr>
      <w:r>
        <w:rPr/>
        <w:t xml:space="preserve">(7) The definitions in section 2 of this act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w:t>
      </w:r>
      <w:r>
        <w:rPr>
          <w:u w:val="single"/>
        </w:rPr>
        <w:t xml:space="preserve">section 21 of this act,</w:t>
      </w:r>
      <w:r>
        <w:rPr/>
        <w:t xml:space="preserve"> 70A.15.3160, 70A.300.090, 70A.20.050, 70A.530.040, 70A.350.070, 70A.515.060,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w:t>
      </w:r>
      <w:r>
        <w:rPr>
          <w:u w:val="single"/>
        </w:rPr>
        <w:t xml:space="preserve">section 21 of this act,</w:t>
      </w:r>
      <w:r>
        <w:rPr/>
        <w:t xml:space="preserve"> 70A.15.2520, 70A.15.3010, 70A.300.120, 70A.350.070, </w:t>
      </w:r>
      <w:r>
        <w:rPr>
          <w:u w:val="single"/>
        </w:rPr>
        <w:t xml:space="preserve">section 4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w:t>
      </w:r>
      <w:r>
        <w:rPr>
          <w:u w:val="single"/>
        </w:rPr>
        <w:t xml:space="preserve">section 21 of this act,</w:t>
      </w:r>
      <w:r>
        <w:rPr/>
        <w:t xml:space="preserve"> 70A.15.3160, 70A.205.280, 70A.300.090, 70A.20.050, </w:t>
      </w:r>
      <w:r>
        <w:rPr>
          <w:u w:val="single"/>
        </w:rPr>
        <w:t xml:space="preserve">section 4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provide for the responsible management of covered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fifty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reserving to producers responsibility for the management of covered products</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115</w:t>
      </w:r>
      <w:r>
        <w:rPr/>
        <w:t xml:space="preserve"> and 2020 c 20 s 1171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to submit the element under RCW 70A.205.075(2).</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0" w:after="0" w:line="408" w:lineRule="exact"/>
        <w:ind w:left="0" w:right="0" w:firstLine="576"/>
        <w:jc w:val="left"/>
      </w:pPr>
      <w:r>
        <w:rPr>
          <w:u w:val="single"/>
        </w:rPr>
        <w:t xml:space="preserve">(5) Beginning January 1, 2026, a jurisdiction shall, at a minimum, incorporate by reference the plans of producer responsibility organizations established in the jurisdiction under chapter 70A. - - - RCW (the new chapter created in section 36 of this act) to fulfill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w:t>
      </w:r>
      <w:r>
        <w:rPr>
          <w:u w:val="single"/>
        </w:rPr>
        <w:t xml:space="preserve">, including programs that are the responsibility of producer responsibility organizations in chapter 70A. - - - RCW (the new chapter created in section 36 of this act)</w:t>
      </w:r>
      <w:r>
        <w:rPr/>
        <w:t xml:space="preserve">. </w:t>
      </w:r>
      <w:r>
        <w:t>((</w:t>
      </w:r>
      <w:r>
        <w:rPr>
          <w:strike/>
        </w:rPr>
        <w:t xml:space="preserve">In urban areas, these</w:t>
      </w:r>
      <w:r>
        <w:t>))</w:t>
      </w:r>
      <w:r>
        <w:rPr/>
        <w:t xml:space="preserve"> </w:t>
      </w:r>
      <w:r>
        <w:rPr>
          <w:u w:val="single"/>
        </w:rPr>
        <w:t xml:space="preserve">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Beginning January 1, 2026, a jurisdiction may incorporate by reference the plans of producer responsibility organizations established in the jurisdiction under chapter 70A. - - - RCW (the new chapter created in section 36 of this act) to fulfill this requirement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in lieu of creating their own plan. </w:t>
      </w:r>
      <w:r>
        <w:rPr>
          <w:u w:val="single"/>
        </w:rPr>
        <w:t xml:space="preserve">Beginning January 1, 2026, a jurisdiction must incorporate by reference the plans of producer responsibility organizations established in the jurisdiction under chapter 70A. - - - RCW (the new chapter created in section 36 of this act) in lieu of creating their own plan.</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070</w:t>
      </w:r>
      <w:r>
        <w:rPr/>
        <w:t xml:space="preserve"> and 2020 c 20 s 1166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70A.205.210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 </w:t>
      </w:r>
      <w:r>
        <w:rPr>
          <w:u w:val="single"/>
        </w:rPr>
        <w:t xml:space="preserve">Beginning January 1, 2026, a jurisdiction must incorporate by reference the plans of producer responsibility organizations established in the jurisdiction under chapter 70A. - - - RCW (the new chapter created in section 36 of this act) in lieu of creating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70A.205.080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r>
        <w:t>((</w:t>
      </w:r>
      <w:r>
        <w:rPr>
          <w:strike/>
        </w:rPr>
        <w:t xml:space="preserve">,</w:t>
      </w:r>
    </w:p>
    <w:p>
      <w:pPr>
        <w:spacing w:before="0" w:after="0" w:line="408" w:lineRule="exact"/>
        <w:ind w:left="0" w:right="0" w:firstLine="576"/>
        <w:jc w:val="left"/>
      </w:pPr>
      <w:r>
        <w:rPr>
          <w:strike/>
        </w:rPr>
        <w:t xml:space="preserve">(1)</w:t>
      </w:r>
      <w:r>
        <w:t>))</w:t>
      </w:r>
      <w:r>
        <w:rPr>
          <w:u w:val="single"/>
        </w:rPr>
        <w:t xml:space="preserve">:</w:t>
      </w:r>
    </w:p>
    <w:p>
      <w:pPr>
        <w:spacing w:before="0" w:after="0" w:line="408" w:lineRule="exact"/>
        <w:ind w:left="0" w:right="0" w:firstLine="576"/>
        <w:jc w:val="left"/>
      </w:pP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reimbursement of regulated service providers and reviewing the financial information of private recycling businesses, consistent with section 13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 - - RCW (the new chapter created in section 36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implementation of services designated by a producer responsibility organization in an approved plan to meet the requirements of chapter 70A. - - - RCW (the new chapter created in section 36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 - - RCW (the new chapter created in section 36 of this act)</w:t>
      </w:r>
      <w:r>
        <w:rPr/>
        <w:t xml:space="preserve">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470</w:t>
      </w:r>
      <w:r>
        <w:rPr/>
        <w:t xml:space="preserve"> and 2007 c 234 s 91 are each amended to read as follows:</w:t>
      </w:r>
    </w:p>
    <w:p>
      <w:pPr>
        <w:spacing w:before="0" w:after="0" w:line="408" w:lineRule="exact"/>
        <w:ind w:left="0" w:right="0" w:firstLine="576"/>
        <w:jc w:val="left"/>
      </w:pPr>
      <w:r>
        <w:rPr/>
        <w:t xml:space="preserve">(1) The collection or transportation of recyclable materials </w:t>
      </w:r>
      <w:r>
        <w:rPr>
          <w:u w:val="single"/>
        </w:rPr>
        <w:t xml:space="preserve">that are not covered products under chapter 70A. - - - RCW (the new chapter created in section 36 of this act)</w:t>
      </w:r>
      <w:r>
        <w:rPr/>
        <w:t xml:space="preserve"> from a drop box or recycling buy</w:t>
      </w:r>
      <w:r>
        <w:rPr/>
        <w:noBreakHyphen/>
      </w:r>
      <w:r>
        <w:rPr/>
        <w:t xml:space="preserve">back center, or collection or transportation of recyclable materials by or on behalf of a commercial or industrial generator of recyclable materials to a recycler for use or reclamation is subject to regulation under this chapter.</w:t>
      </w:r>
    </w:p>
    <w:p>
      <w:pPr>
        <w:spacing w:before="0" w:after="0" w:line="408" w:lineRule="exact"/>
        <w:ind w:left="0" w:right="0" w:firstLine="576"/>
        <w:jc w:val="left"/>
      </w:pPr>
      <w:r>
        <w:rPr/>
        <w:t xml:space="preserve">(2) Nothing in this chapter changes RCW 81.77.010(8), to allow any entity, other than a solid waste collection company authorized by the commission or an entity collecting solid waste from a city or town under chapter 35.21 or 35A.21 RCW, to collect solid waste that may incidentally contain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 STATEMENT.</w:t>
      </w:r>
      <w:r>
        <w:t xml:space="preserve">  </w:t>
      </w:r>
      <w:r>
        <w:rPr/>
        <w:t xml:space="preserve">Nothing in this chapter preempts or limits the authority of any county, city, or other subdivision of this state to enact, adopt, implement, or enforce requirements related to paper or plastic packaging that are at least as stringent and expansive as the requirements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22, 34, and 35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ed31d2aeca8e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86f8d703c4704" /><Relationship Type="http://schemas.openxmlformats.org/officeDocument/2006/relationships/footer" Target="/word/footer1.xml" Id="Red31d2aeca8e42df" /></Relationships>
</file>