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64d56723f49e1" /></Relationships>
</file>

<file path=word/document.xml><?xml version="1.0" encoding="utf-8"?>
<w:document xmlns:w="http://schemas.openxmlformats.org/wordprocessingml/2006/main">
  <w:body>
    <w:p>
      <w:r>
        <w:t>H-1091.1</w:t>
      </w:r>
    </w:p>
    <w:p>
      <w:pPr>
        <w:jc w:val="center"/>
      </w:pPr>
      <w:r>
        <w:t>_______________________________________________</w:t>
      </w:r>
    </w:p>
    <w:p/>
    <w:p>
      <w:pPr>
        <w:jc w:val="center"/>
      </w:pPr>
      <w:r>
        <w:rPr>
          <w:b/>
        </w:rPr>
        <w:t>SUBSTITUTE HOUSE BILL 1297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Thai, Stokesbary, Ramel, Ryu, Robertson, Leavitt, Bateman, Fitzgibbon, Shewmake, Chapman, J. Johnson, Senn, Frame, Riccelli, Chopp, Wylie, Wicks, Simmons, Boehnke, Berry, Davis, Tharinger, Walsh, Eslick, Goodman, Peterson, Santos, Valdez, Cody, Chambers, Kloba, Ramos, Kirby, Bronoske, Gregerson, Macri, Callan, Paul, Sells, Bergquist, Ormsby, Pollet, Slatter, Stonier, Taylor,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amending RCW 82.08.0206;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$500 for eligible persons with no qualifying children;</w:t>
      </w:r>
    </w:p>
    <w:p>
      <w:pPr>
        <w:spacing w:before="0" w:after="0" w:line="408" w:lineRule="exact"/>
        <w:ind w:left="0" w:right="0" w:firstLine="576"/>
        <w:jc w:val="left"/>
      </w:pPr>
      <w:r>
        <w:rPr>
          <w:u w:val="single"/>
        </w:rPr>
        <w:t xml:space="preserve">(ii) $650 for eligible persons with one qualifying child;</w:t>
      </w:r>
    </w:p>
    <w:p>
      <w:pPr>
        <w:spacing w:before="0" w:after="0" w:line="408" w:lineRule="exact"/>
        <w:ind w:left="0" w:right="0" w:firstLine="576"/>
        <w:jc w:val="left"/>
      </w:pPr>
      <w:r>
        <w:rPr>
          <w:u w:val="single"/>
        </w:rPr>
        <w:t xml:space="preserve">(iii) $800 for eligible persons with two qualifying children; or</w:t>
      </w:r>
    </w:p>
    <w:p>
      <w:pPr>
        <w:spacing w:before="0" w:after="0" w:line="408" w:lineRule="exact"/>
        <w:ind w:left="0" w:right="0" w:firstLine="576"/>
        <w:jc w:val="left"/>
      </w:pPr>
      <w:r>
        <w:rPr>
          <w:u w:val="single"/>
        </w:rPr>
        <w:t xml:space="preserve">(iv) $950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u w:val="single"/>
        </w:rPr>
        <w:t xml:space="preserve">(12) Chapter 82.32 RCW applies to the administration of this 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affd23d87f3a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bed8cda55469c" /><Relationship Type="http://schemas.openxmlformats.org/officeDocument/2006/relationships/footer" Target="/word/footer1.xml" Id="Raffd23d87f3a43a2" /></Relationships>
</file>