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75df3a11634ed6" /></Relationships>
</file>

<file path=word/document.xml><?xml version="1.0" encoding="utf-8"?>
<w:document xmlns:w="http://schemas.openxmlformats.org/wordprocessingml/2006/main">
  <w:body>
    <w:p>
      <w:r>
        <w:t>Z-0199.1</w:t>
      </w:r>
    </w:p>
    <w:p>
      <w:pPr>
        <w:jc w:val="center"/>
      </w:pPr>
      <w:r>
        <w:t>_______________________________________________</w:t>
      </w:r>
    </w:p>
    <w:p/>
    <w:p>
      <w:pPr>
        <w:jc w:val="center"/>
      </w:pPr>
      <w:r>
        <w:rPr>
          <w:b/>
        </w:rPr>
        <w:t>HOUSE BILL 1328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Pollet and Ryu; by request of Department of Health</w:t>
      </w:r>
    </w:p>
    <w:p/>
    <w:p>
      <w:r>
        <w:rPr>
          <w:t xml:space="preserve">Read first time 01/20/21.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information gathered for controlling diseases from public inspecting requirements; and reenacting and amending RCW 42.56.230.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2019 c 470 s 8, 2019 c 239 s 2, and 2019 c 213 s 2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 or</w:t>
      </w:r>
    </w:p>
    <w:p>
      <w:pPr>
        <w:spacing w:before="0" w:after="0" w:line="408" w:lineRule="exact"/>
        <w:ind w:left="0" w:right="0" w:firstLine="576"/>
        <w:jc w:val="left"/>
      </w:pPr>
      <w:r>
        <w:rPr/>
        <w:t xml:space="preserve">(iv) For substitute caregivers who are licensed or approved to provide overnight care of children by the department of children, youth, and families.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0" w:after="0" w:line="408" w:lineRule="exact"/>
        <w:ind w:left="0" w:right="0" w:firstLine="576"/>
        <w:jc w:val="left"/>
      </w:pPr>
      <w:r>
        <w:rPr/>
        <w:t xml:space="preserve">(11) All information submitted by a person to the state, either directly or through a state-licensed gambling establishment, or Indian tribes, or tribal enterprises that own gambling operations or facilities with class III gaming compacts, as part of the self-exclusion program established in RCW 9.46.071 or 67.70.040 for people with a gambling problem or gambling disorder; </w:t>
      </w:r>
      <w:r>
        <w:t>((</w:t>
      </w:r>
      <w:r>
        <w:rPr>
          <w:strike/>
        </w:rPr>
        <w:t xml:space="preserve">and</w:t>
      </w:r>
      <w:r>
        <w:t>))</w:t>
      </w:r>
    </w:p>
    <w:p>
      <w:pPr>
        <w:spacing w:before="0" w:after="0" w:line="408" w:lineRule="exact"/>
        <w:ind w:left="0" w:right="0" w:firstLine="576"/>
        <w:jc w:val="left"/>
      </w:pPr>
      <w:r>
        <w:rPr/>
        <w:t xml:space="preserve">(12) Names, addresses, or other personal information of individuals who participated in the bump-fire stock buy-back program under RCW 43.43.920</w:t>
      </w:r>
      <w:r>
        <w:rPr>
          <w:u w:val="single"/>
        </w:rPr>
        <w:t xml:space="preserve">; and</w:t>
      </w:r>
    </w:p>
    <w:p>
      <w:pPr>
        <w:spacing w:before="0" w:after="0" w:line="408" w:lineRule="exact"/>
        <w:ind w:left="0" w:right="0" w:firstLine="576"/>
        <w:jc w:val="left"/>
      </w:pPr>
      <w:r>
        <w:rPr>
          <w:u w:val="single"/>
        </w:rPr>
        <w:t xml:space="preserve">(13) Any information that, alone or in combination with any other information, may reveal the identity of an individual that is submitted to or obtained by an agency for the purpose of investigating, controlling, preventing, or protecting the public from any disease, notifiable or provisionally notifiable condition as defined by the state board of health, or condition constituting a threat to the public health. Exempt information includes, but is not limited to, any name, month, day, or year of birth, place of birth, telephone number, street or mailing address, or other location information, email address, other contact information, place of employment, photograph of an individual, and information about an individual's physical characteristics that is submitted to or obtained by an agency for the purposes described in this subsection</w:t>
      </w:r>
      <w:r>
        <w:rPr/>
        <w:t xml:space="preserve">.</w:t>
      </w:r>
    </w:p>
    <w:p/>
    <w:p>
      <w:pPr>
        <w:jc w:val="center"/>
      </w:pPr>
      <w:r>
        <w:rPr>
          <w:b/>
        </w:rPr>
        <w:t>--- END ---</w:t>
      </w:r>
    </w:p>
    <w:sectPr>
      <w:pgNumType w:start="1"/>
      <w:footerReference xmlns:r="http://schemas.openxmlformats.org/officeDocument/2006/relationships" r:id="R21c1057f2fc84a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1ae4f0ecc0414a" /><Relationship Type="http://schemas.openxmlformats.org/officeDocument/2006/relationships/footer" Target="/word/footer1.xml" Id="R21c1057f2fc84ac0" /></Relationships>
</file>