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d08fbf6254b5e" /></Relationships>
</file>

<file path=word/document.xml><?xml version="1.0" encoding="utf-8"?>
<w:document xmlns:w="http://schemas.openxmlformats.org/wordprocessingml/2006/main">
  <w:body>
    <w:p>
      <w:r>
        <w:t>H-1441.1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Dufault, Walsh, Boehnke, Chambers, Robertson, McCaslin, Griffey, Graham, Corry, and Hoff</w:t>
      </w:r>
    </w:p>
    <w:p/>
    <w:p>
      <w:r>
        <w:rPr>
          <w:t xml:space="preserve">Read first time 04/14/21.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offense of disorderly conduct; and amending RCW 9A.84.030.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030</w:t>
      </w:r>
      <w:r>
        <w:rPr/>
        <w:t xml:space="preserve"> and 2007 c 2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disorderly conduct if the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Uses abusive language and thereby intentionally creates a risk of assault;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Intentionally disrupts any lawful assembly or meeting of persons without lawful authority;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Intentionally obstructs vehicular or pedestrian traffic without lawful authority; </w:t>
      </w:r>
      <w:r>
        <w:t>((</w:t>
      </w:r>
      <w:r>
        <w:rPr>
          <w:strike/>
        </w:rPr>
        <w:t xml:space="preserve">or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(d)(i) Intentionally engages in fighting or in tumultuous conduct or makes unreasonable noise, within five hundred feet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location where a funeral or burial is being performed;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funeral home during the viewing of a deceased person;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funeral procession, if the person described in this subsection (1)(d) knows that the funeral procession is taking place;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building in which a funeral or memorial service is being conducted;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Knows that the activity adversely affects the funeral, burial, viewing, funeral procession, or memorial service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Uses abusive language towards a peace officer or insults or taunts a peace officer with offensive or derisive words in a manner that would alarm a reasonable and prudent peace officer or place him or her in reasonable fear of his or her safety or the safety of others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Disorderly conduct is a misdemeanor.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2a6d5b5c2c74a6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c7a3ced3540d6" /><Relationship Type="http://schemas.openxmlformats.org/officeDocument/2006/relationships/footer" Target="/word/footer1.xml" Id="R22a6d5b5c2c74a67" /></Relationships>
</file>