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c168bc209441ff" /></Relationships>
</file>

<file path=word/document.xml><?xml version="1.0" encoding="utf-8"?>
<w:document xmlns:w="http://schemas.openxmlformats.org/wordprocessingml/2006/main">
  <w:body>
    <w:p>
      <w:r>
        <w:t>H-1860.1</w:t>
      </w:r>
    </w:p>
    <w:p>
      <w:pPr>
        <w:jc w:val="center"/>
      </w:pPr>
      <w:r>
        <w:t>_______________________________________________</w:t>
      </w:r>
    </w:p>
    <w:p/>
    <w:p>
      <w:pPr>
        <w:jc w:val="center"/>
      </w:pPr>
      <w:r>
        <w:rPr>
          <w:b/>
        </w:rPr>
        <w:t>HOUSE BILL 1664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Rule, Stonier, Shewmake, Senn, Ramel, Wicks, J. Johnson, Callan, Berg, Cody, Davis, Goodman, Leavitt, Santos, Simmons, Kloba, Pollet, Riccelli, Harris-Talley, Hackney, and Frame</w:t>
      </w:r>
    </w:p>
    <w:p/>
    <w:p>
      <w:r>
        <w:rPr>
          <w:t xml:space="preserve">Prefiled 12/17/21.</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prototypical school formulas for physical, social, and emotional support in schools; amending RCW 28A.400.007; reenacting and amending RCW 28A.150.260 and 28A.150.260;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w:t>
      </w:r>
      <w:r>
        <w:rPr>
          <w:u w:val="single"/>
        </w:rPr>
        <w:t xml:space="preserve">, (5)(b),</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u w:val="single"/>
              </w:rPr>
              <w:t xml:space="preserve">Guidance counselors, a function that includes</w:t>
            </w:r>
          </w:p>
          <w:p>
            <w:pPr>
              <w:spacing w:before="0" w:after="0" w:line="408" w:lineRule="exact"/>
              <w:ind w:left="0" w:right="0" w:firstLine="360"/>
              <w:jc w:val="left"/>
              <w:tabs>
                <w:tab w:val="right" w:leader="dot" w:pos="6508"/>
              </w:tabs>
            </w:pPr>
            <w:r>
              <w:rPr>
                <w:rFonts w:ascii="Times New Roman" w:hAnsi="Times New Roman"/>
                <w:sz w:val="20"/>
                <w:u w:val="single"/>
              </w:rPr>
              <w:t xml:space="preserve">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Funding for physical, social, and emotional support staff in this subsection (5) may be provided only to the extent of and proportionate to the school district's demonstrated actual staff ratios for physical, social, and emotional support staff, which consists of school nurses, social workers, psychologists, guidance counselors, classified staff providing student and staff safety, parent involvement coordinators, and other staff support staff defined by the superintendent, up to the funded staff ratios. The superintendent may adopt rules to implement this subsection (5)(b)(i).</w:t>
      </w:r>
    </w:p>
    <w:p>
      <w:pPr>
        <w:spacing w:before="0" w:after="0" w:line="408" w:lineRule="exact"/>
        <w:ind w:left="0" w:right="0" w:firstLine="576"/>
        <w:jc w:val="left"/>
      </w:pPr>
      <w:r>
        <w:rPr>
          <w:u w:val="single"/>
        </w:rPr>
        <w:t xml:space="preserve">(ii) For the 2023-24 school year, in addition to the minimum allocation under (a) of this subsection, the following additional staffing units for each level of prototypical school will be provided for school nurses: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0.243</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w:t>
      </w:r>
      <w:r>
        <w:rPr>
          <w:u w:val="single"/>
        </w:rPr>
        <w:t xml:space="preserve">, (5)(b),</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u w:val="single"/>
              </w:rPr>
              <w:t xml:space="preserve">Guidance counselors, a function that includes</w:t>
            </w:r>
          </w:p>
          <w:p>
            <w:pPr>
              <w:spacing w:before="0" w:after="0" w:line="408" w:lineRule="exact"/>
              <w:ind w:left="0" w:right="0" w:firstLine="360"/>
              <w:jc w:val="left"/>
              <w:tabs>
                <w:tab w:val="right" w:leader="dot" w:pos="6508"/>
              </w:tabs>
            </w:pPr>
            <w:r>
              <w:rPr>
                <w:rFonts w:ascii="Times New Roman" w:hAnsi="Times New Roman"/>
                <w:sz w:val="20"/>
                <w:u w:val="single"/>
              </w:rPr>
              <w:t xml:space="preserve">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 Funding for physical, social, and emotional support staff in (a) of this subsection may be provided only to the extent of and proportionate to the school district's demonstrated actual staff ratios for physical, social, and emotional support staff, which consists of school nurses, social workers, psychologists, guidance counselors, classified staff providing student and staff safety, parent involvement coordinators, and other staff support staff defined by the superintendent, up to the funded staff ratios. The superintendent may adopt rules to implement this subsection (5)(b).</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0.8280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0.7280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0.2690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0.1120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0.7840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0.9610</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Physical, social, and emotional support staff:</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0.2690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0.1120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u w:val="single"/>
              </w:rPr>
              <w:t xml:space="preserve">Guidance counselors, a function that includes</w:t>
            </w:r>
          </w:p>
          <w:p>
            <w:pPr>
              <w:spacing w:before="0" w:after="0" w:line="408" w:lineRule="exact"/>
              <w:ind w:left="0" w:right="0" w:firstLine="360"/>
              <w:jc w:val="left"/>
              <w:tabs>
                <w:tab w:val="right" w:leader="dot" w:pos="6508"/>
              </w:tabs>
            </w:pPr>
            <w:r>
              <w:rPr>
                <w:rFonts w:ascii="Times New Roman" w:hAnsi="Times New Roman"/>
                <w:sz w:val="20"/>
                <w:u w:val="single"/>
              </w:rPr>
              <w:t xml:space="preserve">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0.0070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0.7840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0.9610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t>((</w:t>
      </w:r>
      <w:r>
        <w:rPr>
          <w:strike/>
        </w:rPr>
        <w:t xml:space="preserve">4.00</w:t>
      </w:r>
      <w:r>
        <w:t>))</w:t>
      </w:r>
      <w:r>
        <w:rPr/>
        <w:t xml:space="preserve"> </w:t>
      </w:r>
      <w:r>
        <w:rPr>
          <w:u w:val="single"/>
        </w:rPr>
        <w:t xml:space="preserve">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September 1, 2024.</w:t>
      </w:r>
    </w:p>
    <w:p/>
    <w:p>
      <w:pPr>
        <w:jc w:val="center"/>
      </w:pPr>
      <w:r>
        <w:rPr>
          <w:b/>
        </w:rPr>
        <w:t>--- END ---</w:t>
      </w:r>
    </w:p>
    <w:sectPr>
      <w:pgNumType w:start="1"/>
      <w:footerReference xmlns:r="http://schemas.openxmlformats.org/officeDocument/2006/relationships" r:id="R4dff7d598d9943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21e48dea2d41a8" /><Relationship Type="http://schemas.openxmlformats.org/officeDocument/2006/relationships/footer" Target="/word/footer1.xml" Id="R4dff7d598d9943e7" /></Relationships>
</file>